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16" w:rsidRPr="008337C7" w:rsidRDefault="00884B16" w:rsidP="001F34D0">
      <w:pPr>
        <w:jc w:val="center"/>
        <w:rPr>
          <w:rFonts w:ascii="Times New Roman" w:hAnsi="Times New Roman" w:cs="Times New Roman"/>
          <w:sz w:val="24"/>
          <w:szCs w:val="24"/>
        </w:rPr>
      </w:pPr>
      <w:bookmarkStart w:id="0" w:name="_GoBack"/>
      <w:bookmarkEnd w:id="0"/>
    </w:p>
    <w:p w:rsidR="00884B16" w:rsidRPr="008337C7" w:rsidRDefault="00884B16" w:rsidP="001F34D0">
      <w:pPr>
        <w:jc w:val="center"/>
        <w:rPr>
          <w:rFonts w:ascii="Times New Roman" w:hAnsi="Times New Roman" w:cs="Times New Roman"/>
          <w:sz w:val="24"/>
          <w:szCs w:val="24"/>
        </w:rPr>
      </w:pPr>
    </w:p>
    <w:p w:rsidR="0056362F" w:rsidRPr="008337C7" w:rsidRDefault="0056362F" w:rsidP="001F34D0">
      <w:pPr>
        <w:jc w:val="center"/>
        <w:rPr>
          <w:rFonts w:ascii="Times New Roman" w:hAnsi="Times New Roman" w:cs="Times New Roman"/>
          <w:sz w:val="24"/>
          <w:szCs w:val="24"/>
        </w:rPr>
      </w:pPr>
    </w:p>
    <w:p w:rsidR="0056362F" w:rsidRPr="008337C7" w:rsidRDefault="0056362F" w:rsidP="001F34D0">
      <w:pPr>
        <w:jc w:val="center"/>
        <w:rPr>
          <w:rFonts w:ascii="Times New Roman" w:hAnsi="Times New Roman" w:cs="Times New Roman"/>
          <w:sz w:val="24"/>
          <w:szCs w:val="24"/>
        </w:rPr>
      </w:pPr>
    </w:p>
    <w:p w:rsidR="0056362F" w:rsidRPr="008337C7" w:rsidRDefault="0056362F" w:rsidP="001F34D0">
      <w:pPr>
        <w:jc w:val="center"/>
        <w:rPr>
          <w:rFonts w:ascii="Times New Roman" w:hAnsi="Times New Roman" w:cs="Times New Roman"/>
          <w:sz w:val="24"/>
          <w:szCs w:val="24"/>
        </w:rPr>
      </w:pPr>
    </w:p>
    <w:p w:rsidR="0079684A" w:rsidRPr="008337C7" w:rsidRDefault="0079684A" w:rsidP="001F34D0">
      <w:pPr>
        <w:jc w:val="center"/>
        <w:rPr>
          <w:rFonts w:ascii="Times New Roman" w:hAnsi="Times New Roman" w:cs="Times New Roman"/>
          <w:sz w:val="24"/>
          <w:szCs w:val="24"/>
        </w:rPr>
      </w:pPr>
    </w:p>
    <w:p w:rsidR="0079684A" w:rsidRPr="008337C7" w:rsidRDefault="0079684A" w:rsidP="001F34D0">
      <w:pPr>
        <w:jc w:val="center"/>
        <w:rPr>
          <w:rFonts w:ascii="Times New Roman" w:hAnsi="Times New Roman" w:cs="Times New Roman"/>
          <w:sz w:val="24"/>
          <w:szCs w:val="24"/>
        </w:rPr>
      </w:pPr>
    </w:p>
    <w:p w:rsidR="0079684A" w:rsidRPr="008337C7" w:rsidRDefault="0079684A" w:rsidP="0079684A">
      <w:pPr>
        <w:widowControl w:val="0"/>
        <w:jc w:val="center"/>
        <w:rPr>
          <w:rFonts w:ascii="Times New Roman" w:hAnsi="Times New Roman" w:cs="Times New Roman"/>
          <w:sz w:val="24"/>
          <w:szCs w:val="24"/>
          <w:lang w:val="en-CA"/>
        </w:rPr>
      </w:pPr>
    </w:p>
    <w:p w:rsidR="0079684A" w:rsidRPr="008337C7" w:rsidRDefault="00E53C23" w:rsidP="0079684A">
      <w:pPr>
        <w:widowControl w:val="0"/>
        <w:jc w:val="center"/>
        <w:rPr>
          <w:rFonts w:ascii="Times New Roman" w:hAnsi="Times New Roman" w:cs="Times New Roman"/>
          <w:sz w:val="24"/>
          <w:szCs w:val="24"/>
          <w:lang w:val="en-CA"/>
        </w:rPr>
      </w:pPr>
      <w:r w:rsidRPr="008337C7">
        <w:rPr>
          <w:rFonts w:ascii="Times New Roman" w:hAnsi="Times New Roman" w:cs="Times New Roman"/>
          <w:sz w:val="24"/>
          <w:szCs w:val="24"/>
          <w:lang w:val="en-CA"/>
        </w:rPr>
        <w:t>Feminist Research Visualization</w:t>
      </w:r>
      <w:r w:rsidR="00913282">
        <w:rPr>
          <w:rFonts w:ascii="Times New Roman" w:hAnsi="Times New Roman" w:cs="Times New Roman"/>
          <w:sz w:val="24"/>
          <w:szCs w:val="24"/>
          <w:lang w:val="en-CA"/>
        </w:rPr>
        <w:t xml:space="preserve"> Study Using GIS</w:t>
      </w:r>
    </w:p>
    <w:p w:rsidR="0079684A" w:rsidRPr="008337C7" w:rsidRDefault="0079684A" w:rsidP="0079684A">
      <w:pPr>
        <w:widowControl w:val="0"/>
        <w:jc w:val="center"/>
        <w:rPr>
          <w:rFonts w:ascii="Times New Roman" w:hAnsi="Times New Roman" w:cs="Times New Roman"/>
          <w:sz w:val="24"/>
          <w:szCs w:val="24"/>
          <w:lang w:val="en-CA"/>
        </w:rPr>
      </w:pPr>
    </w:p>
    <w:p w:rsidR="0079684A" w:rsidRPr="008337C7" w:rsidRDefault="00E53C23" w:rsidP="0079684A">
      <w:pPr>
        <w:widowControl w:val="0"/>
        <w:jc w:val="center"/>
        <w:rPr>
          <w:rFonts w:ascii="Times New Roman" w:hAnsi="Times New Roman" w:cs="Times New Roman"/>
          <w:sz w:val="24"/>
          <w:szCs w:val="24"/>
        </w:rPr>
      </w:pPr>
      <w:r w:rsidRPr="008337C7">
        <w:rPr>
          <w:rFonts w:ascii="Times New Roman" w:hAnsi="Times New Roman" w:cs="Times New Roman"/>
          <w:sz w:val="24"/>
          <w:szCs w:val="24"/>
        </w:rPr>
        <w:t>Kimberly DeSimone</w:t>
      </w:r>
    </w:p>
    <w:p w:rsidR="0079684A" w:rsidRPr="008337C7" w:rsidRDefault="0079684A" w:rsidP="0079684A">
      <w:pPr>
        <w:widowControl w:val="0"/>
        <w:jc w:val="center"/>
        <w:rPr>
          <w:rFonts w:ascii="Times New Roman" w:hAnsi="Times New Roman" w:cs="Times New Roman"/>
          <w:sz w:val="24"/>
          <w:szCs w:val="24"/>
        </w:rPr>
      </w:pPr>
    </w:p>
    <w:p w:rsidR="0079684A" w:rsidRPr="008337C7" w:rsidRDefault="0079684A" w:rsidP="0079684A">
      <w:pPr>
        <w:pStyle w:val="Header"/>
        <w:tabs>
          <w:tab w:val="clear" w:pos="4320"/>
          <w:tab w:val="clear" w:pos="8640"/>
        </w:tabs>
        <w:jc w:val="center"/>
      </w:pPr>
      <w:r w:rsidRPr="008337C7">
        <w:t>Niagara University</w:t>
      </w:r>
    </w:p>
    <w:p w:rsidR="00E53C23" w:rsidRPr="008337C7" w:rsidRDefault="00E53C23" w:rsidP="0079684A">
      <w:pPr>
        <w:pStyle w:val="Header"/>
        <w:tabs>
          <w:tab w:val="clear" w:pos="4320"/>
          <w:tab w:val="clear" w:pos="8640"/>
        </w:tabs>
        <w:jc w:val="center"/>
      </w:pPr>
    </w:p>
    <w:p w:rsidR="00E53C23" w:rsidRDefault="00E53C23" w:rsidP="0079684A">
      <w:pPr>
        <w:pStyle w:val="Header"/>
        <w:tabs>
          <w:tab w:val="clear" w:pos="4320"/>
          <w:tab w:val="clear" w:pos="8640"/>
        </w:tabs>
        <w:jc w:val="center"/>
      </w:pPr>
    </w:p>
    <w:p w:rsidR="00913282" w:rsidRPr="008337C7" w:rsidRDefault="00913282" w:rsidP="0079684A">
      <w:pPr>
        <w:pStyle w:val="Header"/>
        <w:tabs>
          <w:tab w:val="clear" w:pos="4320"/>
          <w:tab w:val="clear" w:pos="8640"/>
        </w:tabs>
        <w:jc w:val="center"/>
      </w:pPr>
      <w:r>
        <w:t>November 17, 2016</w:t>
      </w:r>
    </w:p>
    <w:p w:rsidR="00637EEC" w:rsidRPr="008337C7" w:rsidRDefault="00637EEC" w:rsidP="0079684A">
      <w:pPr>
        <w:pStyle w:val="Header"/>
        <w:tabs>
          <w:tab w:val="clear" w:pos="4320"/>
          <w:tab w:val="clear" w:pos="8640"/>
        </w:tabs>
        <w:jc w:val="center"/>
      </w:pPr>
    </w:p>
    <w:p w:rsidR="00637EEC" w:rsidRPr="008337C7" w:rsidRDefault="00637EEC">
      <w:pPr>
        <w:rPr>
          <w:rFonts w:ascii="Times New Roman" w:eastAsia="Times New Roman" w:hAnsi="Times New Roman" w:cs="Times New Roman"/>
          <w:sz w:val="24"/>
          <w:szCs w:val="24"/>
        </w:rPr>
      </w:pPr>
      <w:r w:rsidRPr="008337C7">
        <w:rPr>
          <w:rFonts w:ascii="Times New Roman" w:hAnsi="Times New Roman" w:cs="Times New Roman"/>
          <w:sz w:val="24"/>
          <w:szCs w:val="24"/>
        </w:rPr>
        <w:br w:type="page"/>
      </w:r>
    </w:p>
    <w:p w:rsidR="00637EEC" w:rsidRPr="008337C7" w:rsidRDefault="00637EEC" w:rsidP="0079684A">
      <w:pPr>
        <w:pStyle w:val="Header"/>
        <w:tabs>
          <w:tab w:val="clear" w:pos="4320"/>
          <w:tab w:val="clear" w:pos="8640"/>
        </w:tabs>
        <w:jc w:val="center"/>
      </w:pPr>
      <w:r w:rsidRPr="008337C7">
        <w:lastRenderedPageBreak/>
        <w:t>Abstract</w:t>
      </w:r>
    </w:p>
    <w:p w:rsidR="006540B0" w:rsidRPr="008337C7" w:rsidRDefault="006540B0" w:rsidP="0079684A">
      <w:pPr>
        <w:pStyle w:val="Header"/>
        <w:tabs>
          <w:tab w:val="clear" w:pos="4320"/>
          <w:tab w:val="clear" w:pos="8640"/>
        </w:tabs>
        <w:jc w:val="center"/>
      </w:pPr>
    </w:p>
    <w:p w:rsidR="00731085" w:rsidRPr="008337C7" w:rsidRDefault="000B19A5" w:rsidP="00731085">
      <w:pPr>
        <w:spacing w:line="480" w:lineRule="auto"/>
        <w:rPr>
          <w:rFonts w:ascii="Times New Roman" w:hAnsi="Times New Roman" w:cs="Times New Roman"/>
          <w:sz w:val="24"/>
          <w:szCs w:val="24"/>
        </w:rPr>
      </w:pPr>
      <w:r>
        <w:rPr>
          <w:rFonts w:ascii="Times New Roman" w:hAnsi="Times New Roman" w:cs="Times New Roman"/>
          <w:sz w:val="24"/>
          <w:szCs w:val="24"/>
        </w:rPr>
        <w:t>This</w:t>
      </w:r>
      <w:r w:rsidR="00731085" w:rsidRPr="008337C7">
        <w:rPr>
          <w:rFonts w:ascii="Times New Roman" w:hAnsi="Times New Roman" w:cs="Times New Roman"/>
          <w:sz w:val="24"/>
          <w:szCs w:val="24"/>
        </w:rPr>
        <w:t xml:space="preserve"> GIS </w:t>
      </w:r>
      <w:r>
        <w:rPr>
          <w:rFonts w:ascii="Times New Roman" w:hAnsi="Times New Roman" w:cs="Times New Roman"/>
          <w:sz w:val="24"/>
          <w:szCs w:val="24"/>
        </w:rPr>
        <w:t>study</w:t>
      </w:r>
      <w:r w:rsidR="00731085" w:rsidRPr="008337C7">
        <w:rPr>
          <w:rFonts w:ascii="Times New Roman" w:hAnsi="Times New Roman" w:cs="Times New Roman"/>
          <w:sz w:val="24"/>
          <w:szCs w:val="24"/>
        </w:rPr>
        <w:t xml:space="preserve"> was aimed at </w:t>
      </w:r>
      <w:r>
        <w:rPr>
          <w:rFonts w:ascii="Times New Roman" w:hAnsi="Times New Roman" w:cs="Times New Roman"/>
          <w:sz w:val="24"/>
          <w:szCs w:val="24"/>
        </w:rPr>
        <w:t>examining the</w:t>
      </w:r>
      <w:r w:rsidR="00731085" w:rsidRPr="008337C7">
        <w:rPr>
          <w:rFonts w:ascii="Times New Roman" w:hAnsi="Times New Roman" w:cs="Times New Roman"/>
          <w:sz w:val="24"/>
          <w:szCs w:val="24"/>
        </w:rPr>
        <w:t xml:space="preserve"> variables which have been identified in the research as barriers to women’s advancement and retention at the highest levels of corporate leadership. The data show women exit high level leadership at greater rates than their male counterparts (Carter &amp; Silva, 2010; Catalyst, 2011; U.S. Census Bureau, 2009). Labor statistics show women represent 57% of the overall workforce and approximately 46% of management, professional, and related occupations in the United States but only 13% of Fortune 500 executive officers, 7.5% of top earne</w:t>
      </w:r>
      <w:r>
        <w:rPr>
          <w:rFonts w:ascii="Times New Roman" w:hAnsi="Times New Roman" w:cs="Times New Roman"/>
          <w:sz w:val="24"/>
          <w:szCs w:val="24"/>
        </w:rPr>
        <w:t>rs, and 3.6% of CEOs. This study</w:t>
      </w:r>
      <w:r w:rsidR="00731085" w:rsidRPr="008337C7">
        <w:rPr>
          <w:rFonts w:ascii="Times New Roman" w:hAnsi="Times New Roman" w:cs="Times New Roman"/>
          <w:sz w:val="24"/>
          <w:szCs w:val="24"/>
        </w:rPr>
        <w:t xml:space="preserve"> analyzes corporate women’s outcomes by company, state and city related to work-life-balance and diversity initiatives, percentage of women executives, h</w:t>
      </w:r>
      <w:r w:rsidR="00DE2BCC">
        <w:rPr>
          <w:rFonts w:ascii="Times New Roman" w:hAnsi="Times New Roman" w:cs="Times New Roman"/>
          <w:sz w:val="24"/>
          <w:szCs w:val="24"/>
        </w:rPr>
        <w:t xml:space="preserve">ighest paid women’s salaries, </w:t>
      </w:r>
      <w:r w:rsidR="00731085" w:rsidRPr="008337C7">
        <w:rPr>
          <w:rFonts w:ascii="Times New Roman" w:hAnsi="Times New Roman" w:cs="Times New Roman"/>
          <w:sz w:val="24"/>
          <w:szCs w:val="24"/>
        </w:rPr>
        <w:t>an</w:t>
      </w:r>
      <w:r>
        <w:rPr>
          <w:rFonts w:ascii="Times New Roman" w:hAnsi="Times New Roman" w:cs="Times New Roman"/>
          <w:sz w:val="24"/>
          <w:szCs w:val="24"/>
        </w:rPr>
        <w:t>d the gender pay gap. The maps resulting from this study</w:t>
      </w:r>
      <w:r w:rsidR="00731085" w:rsidRPr="008337C7">
        <w:rPr>
          <w:rFonts w:ascii="Times New Roman" w:hAnsi="Times New Roman" w:cs="Times New Roman"/>
          <w:sz w:val="24"/>
          <w:szCs w:val="24"/>
        </w:rPr>
        <w:t xml:space="preserve"> provide visual representation of correlations between variables identified in the literature as women’s advancement barriers layered with women’s actual representation and advancement outcomes. Data was collected utilizing both Fortune and Forbes “best of the best” rankings which included 58 questions surveying </w:t>
      </w:r>
      <w:r w:rsidR="00731085" w:rsidRPr="008337C7">
        <w:rPr>
          <w:rFonts w:ascii="Times New Roman" w:hAnsi="Times New Roman" w:cs="Times New Roman"/>
          <w:sz w:val="24"/>
          <w:szCs w:val="24"/>
          <w:lang w:val="en"/>
        </w:rPr>
        <w:t xml:space="preserve">128,000 women and 70,000 minorities at 630 companies.  </w:t>
      </w:r>
      <w:r w:rsidR="00731085" w:rsidRPr="008337C7">
        <w:rPr>
          <w:rFonts w:ascii="Times New Roman" w:hAnsi="Times New Roman" w:cs="Times New Roman"/>
          <w:sz w:val="24"/>
          <w:szCs w:val="24"/>
        </w:rPr>
        <w:t xml:space="preserve">Initial mapping showed highly clustered success data in terms of women’s workforce success with the lowest pay gaps and highest mean salaries clustered in few geographic areas (mainly northeast and southwest) with New York and California as top state outliers. Mapping showed few cities nationally representing best opportunities for women.  Pay and work-life-balance were not shown to be correlated. </w:t>
      </w:r>
    </w:p>
    <w:p w:rsidR="00731085" w:rsidRPr="008337C7" w:rsidRDefault="00731085" w:rsidP="00731085">
      <w:pPr>
        <w:spacing w:line="480" w:lineRule="auto"/>
        <w:ind w:firstLine="720"/>
        <w:rPr>
          <w:rFonts w:ascii="Times New Roman" w:hAnsi="Times New Roman" w:cs="Times New Roman"/>
          <w:sz w:val="24"/>
          <w:szCs w:val="24"/>
          <w:lang w:val="en"/>
        </w:rPr>
      </w:pPr>
      <w:r w:rsidRPr="008337C7">
        <w:rPr>
          <w:rFonts w:ascii="Times New Roman" w:hAnsi="Times New Roman" w:cs="Times New Roman"/>
          <w:sz w:val="24"/>
          <w:szCs w:val="24"/>
        </w:rPr>
        <w:t xml:space="preserve">Keywords: GIS, gender pay gap, work-life-balance, </w:t>
      </w:r>
      <w:r w:rsidR="00E82021" w:rsidRPr="008337C7">
        <w:rPr>
          <w:rFonts w:ascii="Times New Roman" w:hAnsi="Times New Roman" w:cs="Times New Roman"/>
          <w:sz w:val="24"/>
          <w:szCs w:val="24"/>
        </w:rPr>
        <w:t>women’s</w:t>
      </w:r>
      <w:r w:rsidRPr="008337C7">
        <w:rPr>
          <w:rFonts w:ascii="Times New Roman" w:hAnsi="Times New Roman" w:cs="Times New Roman"/>
          <w:sz w:val="24"/>
          <w:szCs w:val="24"/>
        </w:rPr>
        <w:t xml:space="preserve"> leadership</w:t>
      </w:r>
    </w:p>
    <w:p w:rsidR="00731085" w:rsidRPr="008337C7" w:rsidRDefault="00731085" w:rsidP="0079684A">
      <w:pPr>
        <w:pStyle w:val="Header"/>
        <w:tabs>
          <w:tab w:val="clear" w:pos="4320"/>
          <w:tab w:val="clear" w:pos="8640"/>
        </w:tabs>
        <w:jc w:val="center"/>
      </w:pPr>
    </w:p>
    <w:p w:rsidR="00871690" w:rsidRPr="008337C7" w:rsidRDefault="00871690" w:rsidP="001F34D0">
      <w:pPr>
        <w:jc w:val="center"/>
        <w:rPr>
          <w:rFonts w:ascii="Times New Roman" w:hAnsi="Times New Roman" w:cs="Times New Roman"/>
          <w:sz w:val="24"/>
          <w:szCs w:val="24"/>
        </w:rPr>
      </w:pPr>
      <w:r w:rsidRPr="008337C7">
        <w:rPr>
          <w:rFonts w:ascii="Times New Roman" w:hAnsi="Times New Roman" w:cs="Times New Roman"/>
          <w:sz w:val="24"/>
          <w:szCs w:val="24"/>
        </w:rPr>
        <w:br w:type="page"/>
      </w:r>
    </w:p>
    <w:p w:rsidR="00E93A23" w:rsidRPr="008337C7" w:rsidRDefault="001F34D0" w:rsidP="001F34D0">
      <w:pPr>
        <w:jc w:val="center"/>
        <w:rPr>
          <w:rFonts w:ascii="Times New Roman" w:hAnsi="Times New Roman" w:cs="Times New Roman"/>
          <w:b/>
          <w:sz w:val="24"/>
          <w:szCs w:val="24"/>
        </w:rPr>
      </w:pPr>
      <w:r w:rsidRPr="008337C7">
        <w:rPr>
          <w:rFonts w:ascii="Times New Roman" w:hAnsi="Times New Roman" w:cs="Times New Roman"/>
          <w:b/>
          <w:sz w:val="24"/>
          <w:szCs w:val="24"/>
        </w:rPr>
        <w:lastRenderedPageBreak/>
        <w:t>Introduction</w:t>
      </w:r>
    </w:p>
    <w:p w:rsidR="00627C91" w:rsidRPr="008337C7" w:rsidRDefault="0099650B" w:rsidP="00627C91">
      <w:pPr>
        <w:spacing w:line="480" w:lineRule="auto"/>
        <w:rPr>
          <w:rFonts w:ascii="Times New Roman" w:hAnsi="Times New Roman" w:cs="Times New Roman"/>
          <w:sz w:val="24"/>
          <w:szCs w:val="24"/>
        </w:rPr>
      </w:pPr>
      <w:r w:rsidRPr="008337C7">
        <w:rPr>
          <w:rFonts w:ascii="Times New Roman" w:hAnsi="Times New Roman" w:cs="Times New Roman"/>
          <w:sz w:val="24"/>
          <w:szCs w:val="24"/>
        </w:rPr>
        <w:tab/>
        <w:t xml:space="preserve">Geographic </w:t>
      </w:r>
      <w:r w:rsidR="00A2229C" w:rsidRPr="008337C7">
        <w:rPr>
          <w:rFonts w:ascii="Times New Roman" w:hAnsi="Times New Roman" w:cs="Times New Roman"/>
          <w:sz w:val="24"/>
          <w:szCs w:val="24"/>
        </w:rPr>
        <w:t>i</w:t>
      </w:r>
      <w:r w:rsidRPr="008337C7">
        <w:rPr>
          <w:rFonts w:ascii="Times New Roman" w:hAnsi="Times New Roman" w:cs="Times New Roman"/>
          <w:sz w:val="24"/>
          <w:szCs w:val="24"/>
        </w:rPr>
        <w:t xml:space="preserve">nformation </w:t>
      </w:r>
      <w:r w:rsidR="00A2229C" w:rsidRPr="008337C7">
        <w:rPr>
          <w:rFonts w:ascii="Times New Roman" w:hAnsi="Times New Roman" w:cs="Times New Roman"/>
          <w:sz w:val="24"/>
          <w:szCs w:val="24"/>
        </w:rPr>
        <w:t>s</w:t>
      </w:r>
      <w:r w:rsidRPr="008337C7">
        <w:rPr>
          <w:rFonts w:ascii="Times New Roman" w:hAnsi="Times New Roman" w:cs="Times New Roman"/>
          <w:sz w:val="24"/>
          <w:szCs w:val="24"/>
        </w:rPr>
        <w:t xml:space="preserve">ystems (GIS) </w:t>
      </w:r>
      <w:r w:rsidR="00627C91" w:rsidRPr="008337C7">
        <w:rPr>
          <w:rFonts w:ascii="Times New Roman" w:hAnsi="Times New Roman" w:cs="Times New Roman"/>
          <w:sz w:val="24"/>
          <w:szCs w:val="24"/>
        </w:rPr>
        <w:t>has</w:t>
      </w:r>
      <w:r w:rsidRPr="008337C7">
        <w:rPr>
          <w:rFonts w:ascii="Times New Roman" w:hAnsi="Times New Roman" w:cs="Times New Roman"/>
          <w:sz w:val="24"/>
          <w:szCs w:val="24"/>
        </w:rPr>
        <w:t xml:space="preserve"> a wide range of research applicability </w:t>
      </w:r>
      <w:r w:rsidR="00A96658" w:rsidRPr="008337C7">
        <w:rPr>
          <w:rFonts w:ascii="Times New Roman" w:hAnsi="Times New Roman" w:cs="Times New Roman"/>
          <w:sz w:val="24"/>
          <w:szCs w:val="24"/>
        </w:rPr>
        <w:t xml:space="preserve">including urban planning, </w:t>
      </w:r>
      <w:r w:rsidRPr="008337C7">
        <w:rPr>
          <w:rFonts w:ascii="Times New Roman" w:hAnsi="Times New Roman" w:cs="Times New Roman"/>
          <w:sz w:val="24"/>
          <w:szCs w:val="24"/>
        </w:rPr>
        <w:t xml:space="preserve">environmental impact </w:t>
      </w:r>
      <w:r w:rsidR="001D00DD" w:rsidRPr="008337C7">
        <w:rPr>
          <w:rFonts w:ascii="Times New Roman" w:hAnsi="Times New Roman" w:cs="Times New Roman"/>
          <w:sz w:val="24"/>
          <w:szCs w:val="24"/>
        </w:rPr>
        <w:t>analysis,</w:t>
      </w:r>
      <w:r w:rsidR="00A96658" w:rsidRPr="008337C7">
        <w:rPr>
          <w:rFonts w:ascii="Times New Roman" w:hAnsi="Times New Roman" w:cs="Times New Roman"/>
          <w:sz w:val="24"/>
          <w:szCs w:val="24"/>
        </w:rPr>
        <w:t xml:space="preserve"> </w:t>
      </w:r>
      <w:r w:rsidRPr="008337C7">
        <w:rPr>
          <w:rFonts w:ascii="Times New Roman" w:hAnsi="Times New Roman" w:cs="Times New Roman"/>
          <w:sz w:val="24"/>
          <w:szCs w:val="24"/>
        </w:rPr>
        <w:t>crime analysis</w:t>
      </w:r>
      <w:r w:rsidR="00A96658" w:rsidRPr="008337C7">
        <w:rPr>
          <w:rFonts w:ascii="Times New Roman" w:hAnsi="Times New Roman" w:cs="Times New Roman"/>
          <w:sz w:val="24"/>
          <w:szCs w:val="24"/>
        </w:rPr>
        <w:t xml:space="preserve">, </w:t>
      </w:r>
      <w:r w:rsidR="001D00DD" w:rsidRPr="008337C7">
        <w:rPr>
          <w:rFonts w:ascii="Times New Roman" w:hAnsi="Times New Roman" w:cs="Times New Roman"/>
          <w:sz w:val="24"/>
          <w:szCs w:val="24"/>
        </w:rPr>
        <w:t xml:space="preserve">business analysis and </w:t>
      </w:r>
      <w:r w:rsidRPr="008337C7">
        <w:rPr>
          <w:rFonts w:ascii="Times New Roman" w:hAnsi="Times New Roman" w:cs="Times New Roman"/>
          <w:sz w:val="24"/>
          <w:szCs w:val="24"/>
        </w:rPr>
        <w:t>resource allocation</w:t>
      </w:r>
      <w:r w:rsidR="001D00DD" w:rsidRPr="008337C7">
        <w:rPr>
          <w:rFonts w:ascii="Times New Roman" w:hAnsi="Times New Roman" w:cs="Times New Roman"/>
          <w:sz w:val="24"/>
          <w:szCs w:val="24"/>
        </w:rPr>
        <w:t xml:space="preserve"> (Important GIS Applications, 2015)</w:t>
      </w:r>
      <w:r w:rsidRPr="008337C7">
        <w:rPr>
          <w:rFonts w:ascii="Times New Roman" w:hAnsi="Times New Roman" w:cs="Times New Roman"/>
          <w:sz w:val="24"/>
          <w:szCs w:val="24"/>
        </w:rPr>
        <w:t xml:space="preserve">.  </w:t>
      </w:r>
      <w:r w:rsidR="00AA3062" w:rsidRPr="008337C7">
        <w:rPr>
          <w:rFonts w:ascii="Times New Roman" w:hAnsi="Times New Roman" w:cs="Times New Roman"/>
          <w:sz w:val="24"/>
          <w:szCs w:val="24"/>
        </w:rPr>
        <w:t>My research interests are in women’s leadership advancement.  This paper will explo</w:t>
      </w:r>
      <w:r w:rsidR="004335A9" w:rsidRPr="008337C7">
        <w:rPr>
          <w:rFonts w:ascii="Times New Roman" w:hAnsi="Times New Roman" w:cs="Times New Roman"/>
          <w:sz w:val="24"/>
          <w:szCs w:val="24"/>
        </w:rPr>
        <w:t>re the intersection of GIS and f</w:t>
      </w:r>
      <w:r w:rsidR="00AA3062" w:rsidRPr="008337C7">
        <w:rPr>
          <w:rFonts w:ascii="Times New Roman" w:hAnsi="Times New Roman" w:cs="Times New Roman"/>
          <w:sz w:val="24"/>
          <w:szCs w:val="24"/>
        </w:rPr>
        <w:t xml:space="preserve">eminist </w:t>
      </w:r>
      <w:r w:rsidR="004335A9" w:rsidRPr="008337C7">
        <w:rPr>
          <w:rFonts w:ascii="Times New Roman" w:hAnsi="Times New Roman" w:cs="Times New Roman"/>
          <w:sz w:val="24"/>
          <w:szCs w:val="24"/>
        </w:rPr>
        <w:t>r</w:t>
      </w:r>
      <w:r w:rsidR="00324EA2" w:rsidRPr="008337C7">
        <w:rPr>
          <w:rFonts w:ascii="Times New Roman" w:hAnsi="Times New Roman" w:cs="Times New Roman"/>
          <w:sz w:val="24"/>
          <w:szCs w:val="24"/>
        </w:rPr>
        <w:t xml:space="preserve">esearch.  </w:t>
      </w:r>
      <w:r w:rsidR="00476965" w:rsidRPr="008337C7">
        <w:rPr>
          <w:rFonts w:ascii="Times New Roman" w:hAnsi="Times New Roman" w:cs="Times New Roman"/>
          <w:sz w:val="24"/>
          <w:szCs w:val="24"/>
        </w:rPr>
        <w:t>Kwan (2002</w:t>
      </w:r>
      <w:r w:rsidR="00324EA2" w:rsidRPr="008337C7">
        <w:rPr>
          <w:rFonts w:ascii="Times New Roman" w:hAnsi="Times New Roman" w:cs="Times New Roman"/>
          <w:sz w:val="24"/>
          <w:szCs w:val="24"/>
        </w:rPr>
        <w:t xml:space="preserve">) explains that GIS is increasingly being used to influence public decision making processes and </w:t>
      </w:r>
      <w:r w:rsidR="00476965" w:rsidRPr="008337C7">
        <w:rPr>
          <w:rFonts w:ascii="Times New Roman" w:hAnsi="Times New Roman" w:cs="Times New Roman"/>
          <w:sz w:val="24"/>
          <w:szCs w:val="24"/>
        </w:rPr>
        <w:t xml:space="preserve">as such, it is “an important area in which it can play a role in feminist research is empowering women’s activists groups in local politics” (p. 652). </w:t>
      </w:r>
      <w:r w:rsidR="00B2137A" w:rsidRPr="008337C7">
        <w:rPr>
          <w:rFonts w:ascii="Times New Roman" w:hAnsi="Times New Roman" w:cs="Times New Roman"/>
          <w:sz w:val="24"/>
          <w:szCs w:val="24"/>
        </w:rPr>
        <w:t xml:space="preserve"> As Kwan (2002) asserts there are numerous ways in which GIS methods may be used to “enrich feminist geographic research” (p. 645) whereby feminist visualization becomes a critical practice in feminist research. Kwan argues that that GIS can be re-envisioned and used in feminist geography in ways that are “congenial to feminist epistemologies and politics” (p. 645).   </w:t>
      </w:r>
    </w:p>
    <w:p w:rsidR="001F34D0" w:rsidRPr="008337C7" w:rsidRDefault="001F34D0" w:rsidP="001F34D0">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Intersection of GIS and Feminist Research</w:t>
      </w:r>
    </w:p>
    <w:p w:rsidR="008A6C6A" w:rsidRPr="008337C7" w:rsidRDefault="00627C91" w:rsidP="008A6C6A">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While GIS is gaining popularity as a pragmatic research tool, some feminist scholars argue that GIS and related geospatial fields generally tend to lack female professionals and consequently perpetuate a discourse of GIS that “associates them with a masculinist positivist science” (Pavlovskaya &amp; St. Martin, 2007, p. 601). Pavlovskaya and St. Martin (2007) explain that too often the digital </w:t>
      </w:r>
      <w:r w:rsidR="00250012" w:rsidRPr="008337C7">
        <w:rPr>
          <w:rFonts w:ascii="Times New Roman" w:hAnsi="Times New Roman" w:cs="Times New Roman"/>
          <w:sz w:val="24"/>
          <w:szCs w:val="24"/>
        </w:rPr>
        <w:t xml:space="preserve">divide continues to exclude </w:t>
      </w:r>
      <w:r w:rsidRPr="008337C7">
        <w:rPr>
          <w:rFonts w:ascii="Times New Roman" w:hAnsi="Times New Roman" w:cs="Times New Roman"/>
          <w:sz w:val="24"/>
          <w:szCs w:val="24"/>
        </w:rPr>
        <w:t>marginalized groups such as the poor, women, minorities, and the elderly from full access to digital information</w:t>
      </w:r>
      <w:r w:rsidR="00095104" w:rsidRPr="008337C7">
        <w:rPr>
          <w:rFonts w:ascii="Times New Roman" w:hAnsi="Times New Roman" w:cs="Times New Roman"/>
          <w:sz w:val="24"/>
          <w:szCs w:val="24"/>
        </w:rPr>
        <w:t>,</w:t>
      </w:r>
      <w:r w:rsidRPr="008337C7">
        <w:rPr>
          <w:rFonts w:ascii="Times New Roman" w:hAnsi="Times New Roman" w:cs="Times New Roman"/>
          <w:sz w:val="24"/>
          <w:szCs w:val="24"/>
        </w:rPr>
        <w:t xml:space="preserve"> resources and technologies.</w:t>
      </w:r>
      <w:r w:rsidR="004335A9" w:rsidRPr="008337C7">
        <w:rPr>
          <w:rFonts w:ascii="Times New Roman" w:hAnsi="Times New Roman" w:cs="Times New Roman"/>
          <w:sz w:val="24"/>
          <w:szCs w:val="24"/>
        </w:rPr>
        <w:t xml:space="preserve">  The intersection of GIS and fe</w:t>
      </w:r>
      <w:r w:rsidRPr="008337C7">
        <w:rPr>
          <w:rFonts w:ascii="Times New Roman" w:hAnsi="Times New Roman" w:cs="Times New Roman"/>
          <w:sz w:val="24"/>
          <w:szCs w:val="24"/>
        </w:rPr>
        <w:t xml:space="preserve">minist </w:t>
      </w:r>
      <w:r w:rsidR="004335A9" w:rsidRPr="008337C7">
        <w:rPr>
          <w:rFonts w:ascii="Times New Roman" w:hAnsi="Times New Roman" w:cs="Times New Roman"/>
          <w:sz w:val="24"/>
          <w:szCs w:val="24"/>
        </w:rPr>
        <w:t>r</w:t>
      </w:r>
      <w:r w:rsidRPr="008337C7">
        <w:rPr>
          <w:rFonts w:ascii="Times New Roman" w:hAnsi="Times New Roman" w:cs="Times New Roman"/>
          <w:sz w:val="24"/>
          <w:szCs w:val="24"/>
        </w:rPr>
        <w:t>esearch provides opportunitie</w:t>
      </w:r>
      <w:r w:rsidR="0005091D" w:rsidRPr="008337C7">
        <w:rPr>
          <w:rFonts w:ascii="Times New Roman" w:hAnsi="Times New Roman" w:cs="Times New Roman"/>
          <w:sz w:val="24"/>
          <w:szCs w:val="24"/>
        </w:rPr>
        <w:t xml:space="preserve">s to resolve this </w:t>
      </w:r>
      <w:r w:rsidR="00703AE2" w:rsidRPr="008337C7">
        <w:rPr>
          <w:rFonts w:ascii="Times New Roman" w:hAnsi="Times New Roman" w:cs="Times New Roman"/>
          <w:sz w:val="24"/>
          <w:szCs w:val="24"/>
        </w:rPr>
        <w:t xml:space="preserve">divide </w:t>
      </w:r>
      <w:r w:rsidR="0005091D" w:rsidRPr="008337C7">
        <w:rPr>
          <w:rFonts w:ascii="Times New Roman" w:hAnsi="Times New Roman" w:cs="Times New Roman"/>
          <w:sz w:val="24"/>
          <w:szCs w:val="24"/>
        </w:rPr>
        <w:t xml:space="preserve">by encouraging </w:t>
      </w:r>
      <w:r w:rsidR="00596037" w:rsidRPr="008337C7">
        <w:rPr>
          <w:rFonts w:ascii="Times New Roman" w:hAnsi="Times New Roman" w:cs="Times New Roman"/>
          <w:sz w:val="24"/>
          <w:szCs w:val="24"/>
        </w:rPr>
        <w:t>researchers</w:t>
      </w:r>
      <w:r w:rsidR="0005091D" w:rsidRPr="008337C7">
        <w:rPr>
          <w:rFonts w:ascii="Times New Roman" w:hAnsi="Times New Roman" w:cs="Times New Roman"/>
          <w:sz w:val="24"/>
          <w:szCs w:val="24"/>
        </w:rPr>
        <w:t xml:space="preserve"> to engage in GIS research that “not only analyzes gendered experiences but also is informed by feminist scholarship” (</w:t>
      </w:r>
      <w:r w:rsidR="00DE2C66" w:rsidRPr="008337C7">
        <w:rPr>
          <w:rFonts w:ascii="Times New Roman" w:hAnsi="Times New Roman" w:cs="Times New Roman"/>
          <w:sz w:val="24"/>
          <w:szCs w:val="24"/>
        </w:rPr>
        <w:t xml:space="preserve">Pavlovskaya &amp; St. Martin, 2007, </w:t>
      </w:r>
      <w:r w:rsidR="0005091D" w:rsidRPr="008337C7">
        <w:rPr>
          <w:rFonts w:ascii="Times New Roman" w:hAnsi="Times New Roman" w:cs="Times New Roman"/>
          <w:sz w:val="24"/>
          <w:szCs w:val="24"/>
        </w:rPr>
        <w:t>p. 602).  Th</w:t>
      </w:r>
      <w:r w:rsidR="00FC6CEA" w:rsidRPr="008337C7">
        <w:rPr>
          <w:rFonts w:ascii="Times New Roman" w:hAnsi="Times New Roman" w:cs="Times New Roman"/>
          <w:sz w:val="24"/>
          <w:szCs w:val="24"/>
        </w:rPr>
        <w:t xml:space="preserve">e </w:t>
      </w:r>
      <w:r w:rsidR="000E5A74">
        <w:rPr>
          <w:rFonts w:ascii="Times New Roman" w:hAnsi="Times New Roman" w:cs="Times New Roman"/>
          <w:sz w:val="24"/>
          <w:szCs w:val="24"/>
        </w:rPr>
        <w:t xml:space="preserve">purpose of this </w:t>
      </w:r>
      <w:r w:rsidR="0005091D" w:rsidRPr="008337C7">
        <w:rPr>
          <w:rFonts w:ascii="Times New Roman" w:hAnsi="Times New Roman" w:cs="Times New Roman"/>
          <w:sz w:val="24"/>
          <w:szCs w:val="24"/>
        </w:rPr>
        <w:t xml:space="preserve">GIS </w:t>
      </w:r>
      <w:r w:rsidR="000E5A74">
        <w:rPr>
          <w:rFonts w:ascii="Times New Roman" w:hAnsi="Times New Roman" w:cs="Times New Roman"/>
          <w:sz w:val="24"/>
          <w:szCs w:val="24"/>
        </w:rPr>
        <w:t xml:space="preserve">study was to </w:t>
      </w:r>
      <w:r w:rsidR="0005091D" w:rsidRPr="008337C7">
        <w:rPr>
          <w:rFonts w:ascii="Times New Roman" w:hAnsi="Times New Roman" w:cs="Times New Roman"/>
          <w:sz w:val="24"/>
          <w:szCs w:val="24"/>
        </w:rPr>
        <w:t xml:space="preserve">address the variables which have been </w:t>
      </w:r>
      <w:r w:rsidR="0005091D" w:rsidRPr="008337C7">
        <w:rPr>
          <w:rFonts w:ascii="Times New Roman" w:hAnsi="Times New Roman" w:cs="Times New Roman"/>
          <w:sz w:val="24"/>
          <w:szCs w:val="24"/>
        </w:rPr>
        <w:lastRenderedPageBreak/>
        <w:t xml:space="preserve">identified in the research as barriers to women’s advancement and retention at the highest levels of corporate leadership. </w:t>
      </w:r>
      <w:r w:rsidR="001F34D0" w:rsidRPr="008337C7">
        <w:rPr>
          <w:rFonts w:ascii="Times New Roman" w:hAnsi="Times New Roman" w:cs="Times New Roman"/>
          <w:sz w:val="24"/>
          <w:szCs w:val="24"/>
        </w:rPr>
        <w:t xml:space="preserve"> The intersection of GIS feminist geographic research will enable researchers to “understand the gendered experience” (Kwan, 2002, p. 650) </w:t>
      </w:r>
      <w:r w:rsidR="00FC6CEA" w:rsidRPr="008337C7">
        <w:rPr>
          <w:rFonts w:ascii="Times New Roman" w:hAnsi="Times New Roman" w:cs="Times New Roman"/>
          <w:sz w:val="24"/>
          <w:szCs w:val="24"/>
        </w:rPr>
        <w:t xml:space="preserve">in order </w:t>
      </w:r>
      <w:r w:rsidR="001F34D0" w:rsidRPr="008337C7">
        <w:rPr>
          <w:rFonts w:ascii="Times New Roman" w:hAnsi="Times New Roman" w:cs="Times New Roman"/>
          <w:sz w:val="24"/>
          <w:szCs w:val="24"/>
        </w:rPr>
        <w:t>to show the broad contours of difference and similarities that vary with gender.</w:t>
      </w:r>
      <w:r w:rsidR="00EB3B98" w:rsidRPr="008337C7">
        <w:rPr>
          <w:rFonts w:ascii="Times New Roman" w:hAnsi="Times New Roman" w:cs="Times New Roman"/>
          <w:sz w:val="24"/>
          <w:szCs w:val="24"/>
        </w:rPr>
        <w:t xml:space="preserve"> McLafferty (2005) explores the emerging intersections between feminism and GIS in relation to changes in GIS technologies and the impacts of such technologies in terms of  “the development of feminist visualization as a research tool” ( p. 37).  </w:t>
      </w:r>
      <w:r w:rsidR="00FC6CEA" w:rsidRPr="008337C7">
        <w:rPr>
          <w:rFonts w:ascii="Times New Roman" w:hAnsi="Times New Roman" w:cs="Times New Roman"/>
          <w:sz w:val="24"/>
          <w:szCs w:val="24"/>
        </w:rPr>
        <w:t>F</w:t>
      </w:r>
      <w:r w:rsidR="00EB3B98" w:rsidRPr="008337C7">
        <w:rPr>
          <w:rFonts w:ascii="Times New Roman" w:hAnsi="Times New Roman" w:cs="Times New Roman"/>
          <w:sz w:val="24"/>
          <w:szCs w:val="24"/>
        </w:rPr>
        <w:t xml:space="preserve">eminist visualization can be utilized to </w:t>
      </w:r>
      <w:r w:rsidR="00FC6CEA" w:rsidRPr="008337C7">
        <w:rPr>
          <w:rFonts w:ascii="Times New Roman" w:hAnsi="Times New Roman" w:cs="Times New Roman"/>
          <w:sz w:val="24"/>
          <w:szCs w:val="24"/>
        </w:rPr>
        <w:t>create powerful, persuasive visual representations of the many barriers to women’s advancement.</w:t>
      </w:r>
    </w:p>
    <w:p w:rsidR="008A6C6A" w:rsidRPr="008337C7" w:rsidRDefault="00A96658" w:rsidP="008A6C6A">
      <w:pPr>
        <w:spacing w:line="480" w:lineRule="auto"/>
        <w:jc w:val="center"/>
        <w:rPr>
          <w:rFonts w:ascii="Times New Roman" w:hAnsi="Times New Roman" w:cs="Times New Roman"/>
          <w:b/>
          <w:sz w:val="24"/>
          <w:szCs w:val="24"/>
        </w:rPr>
      </w:pPr>
      <w:r w:rsidRPr="008337C7">
        <w:rPr>
          <w:rFonts w:ascii="Times New Roman" w:hAnsi="Times New Roman" w:cs="Times New Roman"/>
          <w:b/>
          <w:sz w:val="24"/>
          <w:szCs w:val="24"/>
        </w:rPr>
        <w:t xml:space="preserve">Research Problem </w:t>
      </w:r>
    </w:p>
    <w:p w:rsidR="006A1409" w:rsidRPr="008337C7" w:rsidRDefault="006D188F" w:rsidP="006D188F">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Research and census data show that women exit high level leadership positions at greater rates than their male counterparts (Carter &amp; Silva, 2010; Catalyst, 2011, Soares, Lebow, Wojnas, &amp; Regis, 2011; U.S. Census Bureau, 2009). According to Bureau of Labor Statistics data (2009) and U.S. Census Bureau data (2013) women represent 57% of the overall workforce and </w:t>
      </w:r>
      <w:r w:rsidR="00BC1411" w:rsidRPr="008337C7">
        <w:rPr>
          <w:rFonts w:ascii="Times New Roman" w:hAnsi="Times New Roman" w:cs="Times New Roman"/>
          <w:sz w:val="24"/>
          <w:szCs w:val="24"/>
        </w:rPr>
        <w:t>a</w:t>
      </w:r>
      <w:r w:rsidRPr="008337C7">
        <w:rPr>
          <w:rFonts w:ascii="Times New Roman" w:hAnsi="Times New Roman" w:cs="Times New Roman"/>
          <w:sz w:val="24"/>
          <w:szCs w:val="24"/>
        </w:rPr>
        <w:t>pproximately 46% of management, professional, and related occupations in the United States. Despite women’s equal representation in the overall corporate workplace they are underrepresented in the upper echelons of organizations with women representing only 13% of Fortune 500 executive officers, 16% occupying board seats, 7.5% representing corporate top earners, and 3.6% in the role of CEO (Catalyst, 2011).</w:t>
      </w:r>
    </w:p>
    <w:p w:rsidR="00CB7DDF" w:rsidRPr="008337C7" w:rsidRDefault="006D188F" w:rsidP="006A140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The data suggest an unhealthy professional pipeline in the United States with too many highly qualified women and minorities failing to advance in their career paths to executive-level positions (Cabrera, 2009; Carter &amp; Silva, 2010; Catalyst, 2011; Wolfinger, Mason, &amp; Goulden, 2008). While the problem is clearly shown in the data, there is lack of consensus </w:t>
      </w:r>
      <w:r w:rsidR="00BC1411" w:rsidRPr="008337C7">
        <w:rPr>
          <w:rFonts w:ascii="Times New Roman" w:hAnsi="Times New Roman" w:cs="Times New Roman"/>
          <w:sz w:val="24"/>
          <w:szCs w:val="24"/>
        </w:rPr>
        <w:t>regarding</w:t>
      </w:r>
      <w:r w:rsidRPr="008337C7">
        <w:rPr>
          <w:rFonts w:ascii="Times New Roman" w:hAnsi="Times New Roman" w:cs="Times New Roman"/>
          <w:sz w:val="24"/>
          <w:szCs w:val="24"/>
        </w:rPr>
        <w:t xml:space="preserve"> the cause of women’s </w:t>
      </w:r>
      <w:r w:rsidR="00BC1411" w:rsidRPr="008337C7">
        <w:rPr>
          <w:rFonts w:ascii="Times New Roman" w:hAnsi="Times New Roman" w:cs="Times New Roman"/>
          <w:sz w:val="24"/>
          <w:szCs w:val="24"/>
        </w:rPr>
        <w:t>underrepresentation</w:t>
      </w:r>
      <w:r w:rsidR="00DD1659" w:rsidRPr="008337C7">
        <w:rPr>
          <w:rFonts w:ascii="Times New Roman" w:hAnsi="Times New Roman" w:cs="Times New Roman"/>
          <w:sz w:val="24"/>
          <w:szCs w:val="24"/>
        </w:rPr>
        <w:t xml:space="preserve"> as well as the solutions which will assist women in </w:t>
      </w:r>
      <w:r w:rsidR="00DD1659" w:rsidRPr="008337C7">
        <w:rPr>
          <w:rFonts w:ascii="Times New Roman" w:hAnsi="Times New Roman" w:cs="Times New Roman"/>
          <w:sz w:val="24"/>
          <w:szCs w:val="24"/>
        </w:rPr>
        <w:lastRenderedPageBreak/>
        <w:t>overcoming barriers to success at the highest levels of organizational leadership</w:t>
      </w:r>
      <w:r w:rsidR="00BC1411" w:rsidRPr="008337C7">
        <w:rPr>
          <w:rFonts w:ascii="Times New Roman" w:hAnsi="Times New Roman" w:cs="Times New Roman"/>
          <w:sz w:val="24"/>
          <w:szCs w:val="24"/>
        </w:rPr>
        <w:t>.  Creating a visual representation mapping the most common variables</w:t>
      </w:r>
      <w:r w:rsidR="00905727" w:rsidRPr="008337C7">
        <w:rPr>
          <w:rFonts w:ascii="Times New Roman" w:hAnsi="Times New Roman" w:cs="Times New Roman"/>
          <w:sz w:val="24"/>
          <w:szCs w:val="24"/>
        </w:rPr>
        <w:t xml:space="preserve"> combined</w:t>
      </w:r>
      <w:r w:rsidR="00BC1411" w:rsidRPr="008337C7">
        <w:rPr>
          <w:rFonts w:ascii="Times New Roman" w:hAnsi="Times New Roman" w:cs="Times New Roman"/>
          <w:sz w:val="24"/>
          <w:szCs w:val="24"/>
        </w:rPr>
        <w:t xml:space="preserve"> with varying geographic variables will, as Kwan (2002) asserts, </w:t>
      </w:r>
      <w:r w:rsidR="00703AE2" w:rsidRPr="008337C7">
        <w:rPr>
          <w:rFonts w:ascii="Times New Roman" w:hAnsi="Times New Roman" w:cs="Times New Roman"/>
          <w:sz w:val="24"/>
          <w:szCs w:val="24"/>
        </w:rPr>
        <w:t xml:space="preserve">GIS can </w:t>
      </w:r>
      <w:r w:rsidR="00BC1411" w:rsidRPr="008337C7">
        <w:rPr>
          <w:rFonts w:ascii="Times New Roman" w:hAnsi="Times New Roman" w:cs="Times New Roman"/>
          <w:sz w:val="24"/>
          <w:szCs w:val="24"/>
        </w:rPr>
        <w:t>enrich and enhance the research and create a more</w:t>
      </w:r>
      <w:r w:rsidR="00905727" w:rsidRPr="008337C7">
        <w:rPr>
          <w:rFonts w:ascii="Times New Roman" w:hAnsi="Times New Roman" w:cs="Times New Roman"/>
          <w:sz w:val="24"/>
          <w:szCs w:val="24"/>
        </w:rPr>
        <w:t xml:space="preserve"> </w:t>
      </w:r>
      <w:r w:rsidR="007E3F9B" w:rsidRPr="008337C7">
        <w:rPr>
          <w:rFonts w:ascii="Times New Roman" w:hAnsi="Times New Roman" w:cs="Times New Roman"/>
          <w:sz w:val="24"/>
          <w:szCs w:val="24"/>
        </w:rPr>
        <w:t>influential</w:t>
      </w:r>
      <w:r w:rsidR="00905727" w:rsidRPr="008337C7">
        <w:rPr>
          <w:rFonts w:ascii="Times New Roman" w:hAnsi="Times New Roman" w:cs="Times New Roman"/>
          <w:sz w:val="24"/>
          <w:szCs w:val="24"/>
        </w:rPr>
        <w:t xml:space="preserve"> representation</w:t>
      </w:r>
      <w:r w:rsidR="00B86916" w:rsidRPr="008337C7">
        <w:rPr>
          <w:rFonts w:ascii="Times New Roman" w:hAnsi="Times New Roman" w:cs="Times New Roman"/>
          <w:sz w:val="24"/>
          <w:szCs w:val="24"/>
        </w:rPr>
        <w:t xml:space="preserve"> </w:t>
      </w:r>
      <w:r w:rsidR="00BC1411" w:rsidRPr="008337C7">
        <w:rPr>
          <w:rFonts w:ascii="Times New Roman" w:hAnsi="Times New Roman" w:cs="Times New Roman"/>
          <w:sz w:val="24"/>
          <w:szCs w:val="24"/>
        </w:rPr>
        <w:t>better empower</w:t>
      </w:r>
      <w:r w:rsidR="00905727" w:rsidRPr="008337C7">
        <w:rPr>
          <w:rFonts w:ascii="Times New Roman" w:hAnsi="Times New Roman" w:cs="Times New Roman"/>
          <w:sz w:val="24"/>
          <w:szCs w:val="24"/>
        </w:rPr>
        <w:t>ing</w:t>
      </w:r>
      <w:r w:rsidR="00BC1411" w:rsidRPr="008337C7">
        <w:rPr>
          <w:rFonts w:ascii="Times New Roman" w:hAnsi="Times New Roman" w:cs="Times New Roman"/>
          <w:sz w:val="24"/>
          <w:szCs w:val="24"/>
        </w:rPr>
        <w:t xml:space="preserve"> </w:t>
      </w:r>
      <w:r w:rsidR="00DD1659" w:rsidRPr="008337C7">
        <w:rPr>
          <w:rFonts w:ascii="Times New Roman" w:hAnsi="Times New Roman" w:cs="Times New Roman"/>
          <w:sz w:val="24"/>
          <w:szCs w:val="24"/>
        </w:rPr>
        <w:t>activist</w:t>
      </w:r>
      <w:r w:rsidR="00BC1411" w:rsidRPr="008337C7">
        <w:rPr>
          <w:rFonts w:ascii="Times New Roman" w:hAnsi="Times New Roman" w:cs="Times New Roman"/>
          <w:sz w:val="24"/>
          <w:szCs w:val="24"/>
        </w:rPr>
        <w:t xml:space="preserve"> groups and politic</w:t>
      </w:r>
      <w:r w:rsidR="00905727" w:rsidRPr="008337C7">
        <w:rPr>
          <w:rFonts w:ascii="Times New Roman" w:hAnsi="Times New Roman" w:cs="Times New Roman"/>
          <w:sz w:val="24"/>
          <w:szCs w:val="24"/>
        </w:rPr>
        <w:t>al leaders who support women’s advancement initiatives</w:t>
      </w:r>
      <w:r w:rsidR="00B86916" w:rsidRPr="008337C7">
        <w:rPr>
          <w:rFonts w:ascii="Times New Roman" w:hAnsi="Times New Roman" w:cs="Times New Roman"/>
          <w:sz w:val="24"/>
          <w:szCs w:val="24"/>
        </w:rPr>
        <w:t xml:space="preserve"> through the presentation of </w:t>
      </w:r>
      <w:r w:rsidR="00BC1411" w:rsidRPr="008337C7">
        <w:rPr>
          <w:rFonts w:ascii="Times New Roman" w:hAnsi="Times New Roman" w:cs="Times New Roman"/>
          <w:sz w:val="24"/>
          <w:szCs w:val="24"/>
        </w:rPr>
        <w:t xml:space="preserve">data that </w:t>
      </w:r>
      <w:r w:rsidR="007E3F9B" w:rsidRPr="008337C7">
        <w:rPr>
          <w:rFonts w:ascii="Times New Roman" w:hAnsi="Times New Roman" w:cs="Times New Roman"/>
          <w:sz w:val="24"/>
          <w:szCs w:val="24"/>
        </w:rPr>
        <w:t xml:space="preserve">visually expresses </w:t>
      </w:r>
      <w:r w:rsidR="00BC1411" w:rsidRPr="008337C7">
        <w:rPr>
          <w:rFonts w:ascii="Times New Roman" w:hAnsi="Times New Roman" w:cs="Times New Roman"/>
          <w:sz w:val="24"/>
          <w:szCs w:val="24"/>
        </w:rPr>
        <w:t xml:space="preserve">the </w:t>
      </w:r>
      <w:r w:rsidR="00905727" w:rsidRPr="008337C7">
        <w:rPr>
          <w:rFonts w:ascii="Times New Roman" w:hAnsi="Times New Roman" w:cs="Times New Roman"/>
          <w:sz w:val="24"/>
          <w:szCs w:val="24"/>
        </w:rPr>
        <w:t xml:space="preserve">magnitude of the problem and the overall </w:t>
      </w:r>
      <w:r w:rsidR="00BC1411" w:rsidRPr="008337C7">
        <w:rPr>
          <w:rFonts w:ascii="Times New Roman" w:hAnsi="Times New Roman" w:cs="Times New Roman"/>
          <w:sz w:val="24"/>
          <w:szCs w:val="24"/>
        </w:rPr>
        <w:t xml:space="preserve">importance of </w:t>
      </w:r>
      <w:r w:rsidR="00905727" w:rsidRPr="008337C7">
        <w:rPr>
          <w:rFonts w:ascii="Times New Roman" w:hAnsi="Times New Roman" w:cs="Times New Roman"/>
          <w:sz w:val="24"/>
          <w:szCs w:val="24"/>
        </w:rPr>
        <w:t xml:space="preserve">addressing </w:t>
      </w:r>
      <w:r w:rsidR="00BC1411" w:rsidRPr="008337C7">
        <w:rPr>
          <w:rFonts w:ascii="Times New Roman" w:hAnsi="Times New Roman" w:cs="Times New Roman"/>
          <w:sz w:val="24"/>
          <w:szCs w:val="24"/>
        </w:rPr>
        <w:t xml:space="preserve">women’s workforce advancement issues.  </w:t>
      </w:r>
    </w:p>
    <w:p w:rsidR="006D188F" w:rsidRPr="008337C7" w:rsidRDefault="00DD1659" w:rsidP="006A140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Likewise, </w:t>
      </w:r>
      <w:r w:rsidR="00B22820" w:rsidRPr="008337C7">
        <w:rPr>
          <w:rFonts w:ascii="Times New Roman" w:hAnsi="Times New Roman" w:cs="Times New Roman"/>
          <w:sz w:val="24"/>
          <w:szCs w:val="24"/>
        </w:rPr>
        <w:t xml:space="preserve">GIS modeling can be utilized </w:t>
      </w:r>
      <w:r w:rsidRPr="008337C7">
        <w:rPr>
          <w:rFonts w:ascii="Times New Roman" w:hAnsi="Times New Roman" w:cs="Times New Roman"/>
          <w:sz w:val="24"/>
          <w:szCs w:val="24"/>
        </w:rPr>
        <w:t xml:space="preserve">to </w:t>
      </w:r>
      <w:r w:rsidR="00B22820" w:rsidRPr="008337C7">
        <w:rPr>
          <w:rFonts w:ascii="Times New Roman" w:hAnsi="Times New Roman" w:cs="Times New Roman"/>
          <w:sz w:val="24"/>
          <w:szCs w:val="24"/>
        </w:rPr>
        <w:t xml:space="preserve">test and </w:t>
      </w:r>
      <w:r w:rsidRPr="008337C7">
        <w:rPr>
          <w:rFonts w:ascii="Times New Roman" w:hAnsi="Times New Roman" w:cs="Times New Roman"/>
          <w:sz w:val="24"/>
          <w:szCs w:val="24"/>
        </w:rPr>
        <w:t>challenge existing</w:t>
      </w:r>
      <w:r w:rsidR="00B22820" w:rsidRPr="008337C7">
        <w:rPr>
          <w:rFonts w:ascii="Times New Roman" w:hAnsi="Times New Roman" w:cs="Times New Roman"/>
          <w:sz w:val="24"/>
          <w:szCs w:val="24"/>
        </w:rPr>
        <w:t xml:space="preserve"> leadership philosophies associated with advancing women in leadership at the highest levels in corporate organizations.  Creswell (2013) explains that “feminist researchers see gender as a basic organizing principle that shapes the conditions of their lives” (p. 29). Fox-Keller (1985) describes gender as “a lens that brings into focus particular questions” (p. 6). Lather (1991) as cited in Creswell (2013) asserts the objective of feminist research ideology to “correct both the invisibility and distortion of the female experience in ways relevant to ending women’s unequal social position (Lather, 1991, p. 71).   GIS can create visual representations that my assist in correcting a potentially distorted view of the female corporate workforce experience.  </w:t>
      </w:r>
    </w:p>
    <w:p w:rsidR="00691F6E" w:rsidRPr="008337C7" w:rsidRDefault="00691F6E" w:rsidP="006A1409">
      <w:pPr>
        <w:spacing w:line="480" w:lineRule="auto"/>
        <w:jc w:val="center"/>
        <w:rPr>
          <w:rFonts w:ascii="Times New Roman" w:hAnsi="Times New Roman" w:cs="Times New Roman"/>
          <w:b/>
          <w:sz w:val="24"/>
          <w:szCs w:val="24"/>
        </w:rPr>
      </w:pPr>
      <w:r w:rsidRPr="008337C7">
        <w:rPr>
          <w:rFonts w:ascii="Times New Roman" w:hAnsi="Times New Roman" w:cs="Times New Roman"/>
          <w:b/>
          <w:sz w:val="24"/>
          <w:szCs w:val="24"/>
        </w:rPr>
        <w:t xml:space="preserve">Literature Review </w:t>
      </w:r>
    </w:p>
    <w:p w:rsidR="008A6C6A" w:rsidRPr="008337C7" w:rsidRDefault="00691F6E" w:rsidP="00691F6E">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 xml:space="preserve">Push and Pull </w:t>
      </w:r>
      <w:r w:rsidR="006A1409" w:rsidRPr="008337C7">
        <w:rPr>
          <w:rFonts w:ascii="Times New Roman" w:hAnsi="Times New Roman" w:cs="Times New Roman"/>
          <w:b/>
          <w:sz w:val="24"/>
          <w:szCs w:val="24"/>
        </w:rPr>
        <w:t>Model Variables</w:t>
      </w:r>
    </w:p>
    <w:p w:rsidR="00DD1659" w:rsidRPr="008337C7" w:rsidRDefault="006A1409" w:rsidP="00DD165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The literature reveals a complex symphony of variables which influence women’s decisions to remain or exit the workforce.  There is lack of consensus as to the causality of </w:t>
      </w:r>
      <w:r w:rsidR="00DD1659" w:rsidRPr="008337C7">
        <w:rPr>
          <w:rFonts w:ascii="Times New Roman" w:hAnsi="Times New Roman" w:cs="Times New Roman"/>
          <w:sz w:val="24"/>
          <w:szCs w:val="24"/>
        </w:rPr>
        <w:t>i</w:t>
      </w:r>
      <w:r w:rsidRPr="008337C7">
        <w:rPr>
          <w:rFonts w:ascii="Times New Roman" w:hAnsi="Times New Roman" w:cs="Times New Roman"/>
          <w:sz w:val="24"/>
          <w:szCs w:val="24"/>
        </w:rPr>
        <w:t xml:space="preserve">nternal pull variables of motherhood and work life balance versus the </w:t>
      </w:r>
      <w:r w:rsidR="007F7280" w:rsidRPr="008337C7">
        <w:rPr>
          <w:rFonts w:ascii="Times New Roman" w:hAnsi="Times New Roman" w:cs="Times New Roman"/>
          <w:sz w:val="24"/>
          <w:szCs w:val="24"/>
        </w:rPr>
        <w:t>external (</w:t>
      </w:r>
      <w:r w:rsidRPr="008337C7">
        <w:rPr>
          <w:rFonts w:ascii="Times New Roman" w:hAnsi="Times New Roman" w:cs="Times New Roman"/>
          <w:sz w:val="24"/>
          <w:szCs w:val="24"/>
        </w:rPr>
        <w:t>organizational</w:t>
      </w:r>
      <w:r w:rsidR="007F7280" w:rsidRPr="008337C7">
        <w:rPr>
          <w:rFonts w:ascii="Times New Roman" w:hAnsi="Times New Roman" w:cs="Times New Roman"/>
          <w:sz w:val="24"/>
          <w:szCs w:val="24"/>
        </w:rPr>
        <w:t xml:space="preserve"> and societal</w:t>
      </w:r>
      <w:r w:rsidRPr="008337C7">
        <w:rPr>
          <w:rFonts w:ascii="Times New Roman" w:hAnsi="Times New Roman" w:cs="Times New Roman"/>
          <w:sz w:val="24"/>
          <w:szCs w:val="24"/>
        </w:rPr>
        <w:t xml:space="preserve">) push variables </w:t>
      </w:r>
      <w:r w:rsidR="007F7280" w:rsidRPr="008337C7">
        <w:rPr>
          <w:rFonts w:ascii="Times New Roman" w:hAnsi="Times New Roman" w:cs="Times New Roman"/>
          <w:sz w:val="24"/>
          <w:szCs w:val="24"/>
        </w:rPr>
        <w:t xml:space="preserve">associated with </w:t>
      </w:r>
      <w:r w:rsidRPr="008337C7">
        <w:rPr>
          <w:rFonts w:ascii="Times New Roman" w:hAnsi="Times New Roman" w:cs="Times New Roman"/>
          <w:sz w:val="24"/>
          <w:szCs w:val="24"/>
        </w:rPr>
        <w:t xml:space="preserve">a male dominated work culture or “good old boys </w:t>
      </w:r>
      <w:r w:rsidRPr="008337C7">
        <w:rPr>
          <w:rFonts w:ascii="Times New Roman" w:hAnsi="Times New Roman" w:cs="Times New Roman"/>
          <w:sz w:val="24"/>
          <w:szCs w:val="24"/>
        </w:rPr>
        <w:lastRenderedPageBreak/>
        <w:t xml:space="preserve">club” and women’s lack of mentorship, sponsorship, access to high profile projects, manager support and overall equity.  </w:t>
      </w:r>
      <w:r w:rsidR="00691F6E" w:rsidRPr="008337C7">
        <w:rPr>
          <w:rFonts w:ascii="Times New Roman" w:hAnsi="Times New Roman" w:cs="Times New Roman"/>
          <w:sz w:val="24"/>
          <w:szCs w:val="24"/>
        </w:rPr>
        <w:t xml:space="preserve">While there is lack of consensus regarding the cause of women’s underrepresentation at the highest levels of corporate leadership, several common variables have emerged in the literature.  </w:t>
      </w:r>
      <w:r w:rsidR="00151B6E" w:rsidRPr="008337C7">
        <w:rPr>
          <w:rFonts w:ascii="Times New Roman" w:hAnsi="Times New Roman" w:cs="Times New Roman"/>
          <w:sz w:val="24"/>
          <w:szCs w:val="24"/>
        </w:rPr>
        <w:t xml:space="preserve">While a host of external push and internal pull variables have been identified in the literature as correlating with women’s workforce exit and lack of advancement, there is lack of consensus as to the legitimacy of the internal pull variables of motherhood and work life balance explanation versus the push variables of a male dominated work culture or “good old boys club” where women lack the mentorship, sponsorship, access to high profile projects, manager support and overall equity.  </w:t>
      </w:r>
      <w:r w:rsidR="00DD1659" w:rsidRPr="008337C7">
        <w:rPr>
          <w:rFonts w:ascii="Times New Roman" w:hAnsi="Times New Roman" w:cs="Times New Roman"/>
          <w:sz w:val="24"/>
          <w:szCs w:val="24"/>
        </w:rPr>
        <w:t>The most frequent pull variables in the literature correlated with women’s exit from the workforce include; opting-out or slow-tracking relat</w:t>
      </w:r>
      <w:r w:rsidR="00CC4248" w:rsidRPr="008337C7">
        <w:rPr>
          <w:rFonts w:ascii="Times New Roman" w:hAnsi="Times New Roman" w:cs="Times New Roman"/>
          <w:sz w:val="24"/>
          <w:szCs w:val="24"/>
        </w:rPr>
        <w:t>ed to motherhood (</w:t>
      </w:r>
      <w:r w:rsidR="00DD1659" w:rsidRPr="008337C7">
        <w:rPr>
          <w:rFonts w:ascii="Times New Roman" w:hAnsi="Times New Roman" w:cs="Times New Roman"/>
          <w:sz w:val="24"/>
          <w:szCs w:val="24"/>
          <w:lang w:val="es-MX"/>
        </w:rPr>
        <w:t xml:space="preserve">O’ Neil &amp; Bilimoria, 2005; </w:t>
      </w:r>
      <w:r w:rsidR="00DD1659" w:rsidRPr="008337C7">
        <w:rPr>
          <w:rFonts w:ascii="Times New Roman" w:hAnsi="Times New Roman" w:cs="Times New Roman"/>
          <w:sz w:val="24"/>
          <w:szCs w:val="24"/>
        </w:rPr>
        <w:t>Whitmarsh, Brown, Cooper, Hawkins-Rodgers, &amp; Wentworth, 2007), work-life balance or conflict (Catalyst, 2011; Watts, 2009; ) and lack of desire for promotion or low desire for power (</w:t>
      </w:r>
      <w:r w:rsidR="00DD1659" w:rsidRPr="008337C7">
        <w:rPr>
          <w:rFonts w:ascii="Times New Roman" w:hAnsi="Times New Roman" w:cs="Times New Roman"/>
          <w:sz w:val="24"/>
          <w:szCs w:val="24"/>
          <w:lang w:val="es-MX"/>
        </w:rPr>
        <w:t>O’ Neil &amp; Bilimoria, 2005; Paxton &amp; Hughes, 2016</w:t>
      </w:r>
      <w:r w:rsidR="00DD1659" w:rsidRPr="008337C7">
        <w:rPr>
          <w:rFonts w:ascii="Times New Roman" w:hAnsi="Times New Roman" w:cs="Times New Roman"/>
          <w:sz w:val="24"/>
          <w:szCs w:val="24"/>
        </w:rPr>
        <w:t>).</w:t>
      </w:r>
    </w:p>
    <w:p w:rsidR="00DD1659" w:rsidRPr="008337C7" w:rsidRDefault="00151B6E" w:rsidP="00DD165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The</w:t>
      </w:r>
      <w:r w:rsidR="00DD1659" w:rsidRPr="008337C7">
        <w:rPr>
          <w:rFonts w:ascii="Times New Roman" w:hAnsi="Times New Roman" w:cs="Times New Roman"/>
          <w:sz w:val="24"/>
          <w:szCs w:val="24"/>
        </w:rPr>
        <w:t xml:space="preserve"> most frequent push variables correlated with women’s exit from the workforce include: lack of mentoring and sponsorship (Hom, Roberson, &amp; Ellis, 2007; Meyers, 2015; McCartney-Kilian, 2009) exclusion from informal networks (Cook &amp; Glass, 2014; </w:t>
      </w:r>
      <w:r w:rsidR="00DD1659" w:rsidRPr="008337C7">
        <w:rPr>
          <w:rFonts w:ascii="Times New Roman" w:hAnsi="Times New Roman" w:cs="Times New Roman"/>
          <w:iCs/>
          <w:sz w:val="24"/>
          <w:szCs w:val="24"/>
          <w:lang w:val="en"/>
        </w:rPr>
        <w:t xml:space="preserve">Kulich, Lorenzi-Cioldi, Iacoviello, Faniko, &amp; Ryan, 2015; </w:t>
      </w:r>
      <w:r w:rsidR="00DD1659" w:rsidRPr="008337C7">
        <w:rPr>
          <w:rFonts w:ascii="Times New Roman" w:hAnsi="Times New Roman" w:cs="Times New Roman"/>
          <w:sz w:val="24"/>
          <w:szCs w:val="24"/>
        </w:rPr>
        <w:t>Kulich et al., 2015), lack of flexibility (Hewlett, 2007; Subramaniam, Iyer, &amp; Maniam, 2010; Waumsley, &amp; Houston, 2009), motherhood penalties (Hewlett, 2007; Kmec, Huffman, &amp; Penner, 2013; Kricheli-Katz, 2012), gender stereotyping (</w:t>
      </w:r>
      <w:r w:rsidR="00DD1659" w:rsidRPr="008337C7">
        <w:rPr>
          <w:rFonts w:ascii="Times New Roman" w:hAnsi="Times New Roman" w:cs="Times New Roman"/>
          <w:sz w:val="24"/>
          <w:szCs w:val="24"/>
          <w:lang w:val="en"/>
        </w:rPr>
        <w:t>Branson et al., 2013; Cabrera, 2009)</w:t>
      </w:r>
      <w:r w:rsidR="00DD1659" w:rsidRPr="008337C7">
        <w:rPr>
          <w:rFonts w:ascii="Times New Roman" w:hAnsi="Times New Roman" w:cs="Times New Roman"/>
          <w:sz w:val="24"/>
          <w:szCs w:val="24"/>
        </w:rPr>
        <w:t>, the male-centered work ethos (Cahusac &amp; Kanji, 2014; Cabrera, 2009; Hewlett &amp; Luce, 2007; Widera, Chang &amp; Chen, 2010) and the glass ceiling (Adler, 2007; Cook &amp; Glass, 2014; Fain, 2011; Kulich et al., 2015;</w:t>
      </w:r>
      <w:r w:rsidR="0047138C" w:rsidRPr="008337C7">
        <w:rPr>
          <w:rFonts w:ascii="Times New Roman" w:hAnsi="Times New Roman" w:cs="Times New Roman"/>
          <w:sz w:val="24"/>
          <w:szCs w:val="24"/>
        </w:rPr>
        <w:t xml:space="preserve"> </w:t>
      </w:r>
      <w:r w:rsidR="00DD1659" w:rsidRPr="008337C7">
        <w:rPr>
          <w:rFonts w:ascii="Times New Roman" w:hAnsi="Times New Roman" w:cs="Times New Roman"/>
          <w:sz w:val="24"/>
          <w:szCs w:val="24"/>
        </w:rPr>
        <w:lastRenderedPageBreak/>
        <w:t xml:space="preserve">Sabharwal, 2015)  which represents the unseen  barriers that inhibit women and minorities from rising to the highest corporate levels regardless of their qualifications or achievements. </w:t>
      </w:r>
      <w:r w:rsidRPr="008337C7">
        <w:rPr>
          <w:rFonts w:ascii="Times New Roman" w:hAnsi="Times New Roman" w:cs="Times New Roman"/>
          <w:sz w:val="24"/>
          <w:szCs w:val="24"/>
        </w:rPr>
        <w:t xml:space="preserve"> </w:t>
      </w:r>
      <w:r w:rsidRPr="008337C7">
        <w:rPr>
          <w:rFonts w:ascii="Times New Roman" w:hAnsi="Times New Roman" w:cs="Times New Roman"/>
          <w:iCs/>
          <w:sz w:val="24"/>
          <w:szCs w:val="24"/>
        </w:rPr>
        <w:t>A</w:t>
      </w:r>
      <w:r w:rsidRPr="008337C7">
        <w:rPr>
          <w:rFonts w:ascii="Times New Roman" w:hAnsi="Times New Roman" w:cs="Times New Roman"/>
          <w:sz w:val="24"/>
          <w:szCs w:val="24"/>
        </w:rPr>
        <w:t>lthough the media and corporate leadership tend to focus on the pull variables and, in particular the opting out of the workforce in favor of full-time motherhood storyline to explain women’s exodus from the workforce (Williams, 2006), the research supports a more comprehensive explanation which includes a combination of internal pull and external push variables influencing women’s workforce decision making.</w:t>
      </w:r>
    </w:p>
    <w:p w:rsidR="00151B6E" w:rsidRPr="008337C7" w:rsidRDefault="00151B6E" w:rsidP="00151B6E">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Gender Pay Gap</w:t>
      </w:r>
    </w:p>
    <w:p w:rsidR="00B50271" w:rsidRPr="008337C7" w:rsidRDefault="00AE1930" w:rsidP="00B50271">
      <w:pPr>
        <w:spacing w:line="480" w:lineRule="auto"/>
        <w:ind w:firstLine="720"/>
        <w:rPr>
          <w:rFonts w:ascii="Times New Roman" w:hAnsi="Times New Roman" w:cs="Times New Roman"/>
          <w:b/>
          <w:sz w:val="24"/>
          <w:szCs w:val="24"/>
        </w:rPr>
      </w:pPr>
      <w:r w:rsidRPr="008337C7">
        <w:rPr>
          <w:rFonts w:ascii="Times New Roman" w:hAnsi="Times New Roman" w:cs="Times New Roman"/>
          <w:sz w:val="24"/>
          <w:szCs w:val="24"/>
        </w:rPr>
        <w:t>Many researchers have sought to better understand the sources of the inequities in men's and </w:t>
      </w:r>
      <w:r w:rsidRPr="008337C7">
        <w:rPr>
          <w:rFonts w:ascii="Times New Roman" w:hAnsi="Times New Roman" w:cs="Times New Roman"/>
          <w:bCs/>
          <w:sz w:val="24"/>
          <w:szCs w:val="24"/>
        </w:rPr>
        <w:t>women's</w:t>
      </w:r>
      <w:r w:rsidRPr="008337C7">
        <w:rPr>
          <w:rFonts w:ascii="Times New Roman" w:hAnsi="Times New Roman" w:cs="Times New Roman"/>
          <w:sz w:val="24"/>
          <w:szCs w:val="24"/>
        </w:rPr>
        <w:t xml:space="preserve"> earnings in the both public and private sectors. </w:t>
      </w:r>
      <w:r w:rsidR="00B50271" w:rsidRPr="008337C7">
        <w:rPr>
          <w:rFonts w:ascii="Times New Roman" w:hAnsi="Times New Roman" w:cs="Times New Roman"/>
          <w:sz w:val="24"/>
          <w:szCs w:val="24"/>
        </w:rPr>
        <w:t xml:space="preserve">Anderson, Binder, and Krause (2003) assert numerous stereotypes and misperceptions with regard to women and motherhood which frequently hinder progress in the area of leadership.  Anderson et al., argue that longstanding beliefs about women have created an environment where skepticism and suspicion of the ability of women to do the job are the norm rather than the exception.  Research shows a clear and quantifiable motherhood penalty for women, estimated at around 5% per child. </w:t>
      </w:r>
    </w:p>
    <w:p w:rsidR="00AE1930" w:rsidRPr="008337C7" w:rsidRDefault="00AE1930" w:rsidP="00B50271">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Mandel and Semyonov (2014) </w:t>
      </w:r>
      <w:r w:rsidR="00B50271" w:rsidRPr="008337C7">
        <w:rPr>
          <w:rFonts w:ascii="Times New Roman" w:hAnsi="Times New Roman" w:cs="Times New Roman"/>
          <w:sz w:val="24"/>
          <w:szCs w:val="24"/>
        </w:rPr>
        <w:t xml:space="preserve">have </w:t>
      </w:r>
      <w:r w:rsidR="00DB0AB8" w:rsidRPr="008337C7">
        <w:rPr>
          <w:rFonts w:ascii="Times New Roman" w:hAnsi="Times New Roman" w:cs="Times New Roman"/>
          <w:sz w:val="24"/>
          <w:szCs w:val="24"/>
        </w:rPr>
        <w:t xml:space="preserve">identified a number of </w:t>
      </w:r>
      <w:r w:rsidRPr="008337C7">
        <w:rPr>
          <w:rFonts w:ascii="Times New Roman" w:hAnsi="Times New Roman" w:cs="Times New Roman"/>
          <w:sz w:val="24"/>
          <w:szCs w:val="24"/>
        </w:rPr>
        <w:t xml:space="preserve">components: the portion of the gap attributed to gender differences in human-capital resources; labor supply; socio-demographic attributes; occupational segregation; and the unexplained portion of the gap. The </w:t>
      </w:r>
      <w:r w:rsidR="00B50271" w:rsidRPr="008337C7">
        <w:rPr>
          <w:rFonts w:ascii="Times New Roman" w:hAnsi="Times New Roman" w:cs="Times New Roman"/>
          <w:sz w:val="24"/>
          <w:szCs w:val="24"/>
        </w:rPr>
        <w:t>author’s</w:t>
      </w:r>
      <w:r w:rsidRPr="008337C7">
        <w:rPr>
          <w:rFonts w:ascii="Times New Roman" w:hAnsi="Times New Roman" w:cs="Times New Roman"/>
          <w:sz w:val="24"/>
          <w:szCs w:val="24"/>
        </w:rPr>
        <w:t xml:space="preserve"> findings reveal a substantial reduction in the overall gender earnings gap in both private and public sectors of the economy that is explained by human capital attributes. While many researchers argue work-life-balance initiatives have a positive impact on women’s employment outcomes, Grönlund and Magnusson (2016) found there to be a trade-off between the ‘family-friendliness’ of jobs, occupations and women's relative wages. In particular, Grönlund and </w:t>
      </w:r>
      <w:r w:rsidRPr="008337C7">
        <w:rPr>
          <w:rFonts w:ascii="Times New Roman" w:hAnsi="Times New Roman" w:cs="Times New Roman"/>
          <w:sz w:val="24"/>
          <w:szCs w:val="24"/>
        </w:rPr>
        <w:lastRenderedPageBreak/>
        <w:t xml:space="preserve">Magnusson assert that extensive family policies were found to harm highly educated women by affecting occupational segregation and workplace skill development. Geographic mapping will allow for better understanding the relationship between work-life-balance initiatives and the gender pay gap. </w:t>
      </w:r>
    </w:p>
    <w:p w:rsidR="00B50271" w:rsidRPr="008337C7" w:rsidRDefault="00B50271" w:rsidP="00B50271">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Work-Life-Balance</w:t>
      </w:r>
    </w:p>
    <w:p w:rsidR="00151B6E" w:rsidRPr="008337C7" w:rsidRDefault="00151B6E" w:rsidP="00151B6E">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The lack of progress in developing work-life balance among women in the workplace in general and into the upper echelons within organizations in particular, has been cited by researchers as a prominent factor hindering women’s advancement at the highest levels (Catalyst, 2010). Fain (2011) suggested that the slow progress towards equity reported by Catalyst is to be expected and will probably continue in spite of efforts by organizations to eliminate the glass ceiling or the exclusion of women from informal networks.  Necessary changes are taking far too long because of some institutionalized practices that prevent women from advancing on pace with their male counterparts, who enjoy a head start from the outset (Catalyst, 2010).  Carter and Silva (2010) reported that after 10 years of striving to create opportunities for female managers, inequality still exists, so companies must admit their failures and advocate for improved programs to help talented women succeed.</w:t>
      </w:r>
      <w:r w:rsidR="00B50271" w:rsidRPr="008337C7">
        <w:rPr>
          <w:rFonts w:ascii="Times New Roman" w:hAnsi="Times New Roman" w:cs="Times New Roman"/>
          <w:sz w:val="24"/>
          <w:szCs w:val="24"/>
        </w:rPr>
        <w:t xml:space="preserve">  GIS will better enable the visualization of work-life-balance initiatives geographically and the influence on women’s workforce outcomes. </w:t>
      </w:r>
    </w:p>
    <w:p w:rsidR="00151B6E" w:rsidRPr="008337C7" w:rsidRDefault="00151B6E" w:rsidP="00151B6E">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Diversity</w:t>
      </w:r>
    </w:p>
    <w:p w:rsidR="00B50271" w:rsidRPr="008337C7" w:rsidRDefault="00151B6E" w:rsidP="00B50271">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Understanding the complexities of why women leave requires epistemology which questions truth claims and the power structure.  With half of middle management being women and only 13% of top level management being women in Fortune 500 companies, as Hatch and </w:t>
      </w:r>
      <w:r w:rsidRPr="008337C7">
        <w:rPr>
          <w:rFonts w:ascii="Times New Roman" w:hAnsi="Times New Roman" w:cs="Times New Roman"/>
          <w:sz w:val="24"/>
          <w:szCs w:val="24"/>
        </w:rPr>
        <w:lastRenderedPageBreak/>
        <w:t xml:space="preserve">Cunliffe (2013) explain the relationship between knowledge and power, organizations have to a degree regulated “what will be perceived as normal” (p. 43). In spite of widespread diversity initiatives, the pipeline for women from middle management to leadership at the highest levels remains broken. Challenging the current processes not only increases the likeliness of change, it sends a message that women are valued in the hierarchy and that women in power can be part of the cultural norm.  </w:t>
      </w:r>
      <w:r w:rsidR="00B50271" w:rsidRPr="008337C7">
        <w:rPr>
          <w:rFonts w:ascii="Times New Roman" w:hAnsi="Times New Roman" w:cs="Times New Roman"/>
          <w:sz w:val="24"/>
          <w:szCs w:val="24"/>
        </w:rPr>
        <w:t>GIS will better enable the visualization of diversity initiatives geographically and the influence on women’s workforce outcomes.</w:t>
      </w:r>
    </w:p>
    <w:p w:rsidR="007F7280" w:rsidRPr="008337C7" w:rsidRDefault="002C33D4" w:rsidP="002C33D4">
      <w:pPr>
        <w:spacing w:line="480" w:lineRule="auto"/>
        <w:rPr>
          <w:rFonts w:ascii="Times New Roman" w:hAnsi="Times New Roman" w:cs="Times New Roman"/>
          <w:b/>
          <w:sz w:val="24"/>
          <w:szCs w:val="24"/>
        </w:rPr>
      </w:pPr>
      <w:r w:rsidRPr="008337C7">
        <w:rPr>
          <w:rFonts w:ascii="Times New Roman" w:hAnsi="Times New Roman" w:cs="Times New Roman"/>
          <w:b/>
          <w:sz w:val="24"/>
          <w:szCs w:val="24"/>
        </w:rPr>
        <w:t>Leadership Advice</w:t>
      </w:r>
    </w:p>
    <w:p w:rsidR="002C33D4" w:rsidRPr="008337C7" w:rsidRDefault="002C33D4" w:rsidP="002C33D4">
      <w:pPr>
        <w:pStyle w:val="Header"/>
        <w:spacing w:line="480" w:lineRule="auto"/>
        <w:ind w:firstLine="720"/>
      </w:pPr>
      <w:r w:rsidRPr="008337C7">
        <w:t xml:space="preserve">Research shows that best practice leadership advice, when taken by men, will often have different outcomes than when the same advice is taken by women.  This is an essential point as it relates to a distorted perspective in terms of how to women in corporate positions can overcome workforce barriers. The advice given to women leaders often perpetuates the fallacy that if women do all the right things, they can level the corporate leadership playing field.  Research shows this to be largely a myth.  Carter and Silva’s (2011) study of 3,345 high potentials professionals on traditional career paths following graduation from full time MBA programs, of which both women and men had adopted the full range of advancement strategies attributed to an ideal worker, there were distinct gender differences in the benefits of adopting the same advancement strategies. Carter and Silva found that men benefitted more than women when they adopted the proactive strategies of the proverbial “ideal worker” (Carter &amp; Silva, 2011, p. 2). The study showed that even when women used the same career advancement strategies to help them get ahead, they advanced less than their male counterparts and had slower pay growth. GIS Modeling can show a visual representation of quantitative outcomes of many of the push variables that truncate the success of these strategies for women. </w:t>
      </w:r>
    </w:p>
    <w:p w:rsidR="00DD1659" w:rsidRPr="008337C7" w:rsidRDefault="00DD1659" w:rsidP="00DD1659">
      <w:pPr>
        <w:spacing w:line="480" w:lineRule="auto"/>
        <w:ind w:firstLine="720"/>
        <w:jc w:val="center"/>
        <w:rPr>
          <w:rFonts w:ascii="Times New Roman" w:hAnsi="Times New Roman" w:cs="Times New Roman"/>
          <w:b/>
          <w:sz w:val="24"/>
          <w:szCs w:val="24"/>
        </w:rPr>
      </w:pPr>
      <w:r w:rsidRPr="008337C7">
        <w:rPr>
          <w:rFonts w:ascii="Times New Roman" w:hAnsi="Times New Roman" w:cs="Times New Roman"/>
          <w:b/>
          <w:sz w:val="24"/>
          <w:szCs w:val="24"/>
        </w:rPr>
        <w:lastRenderedPageBreak/>
        <w:t xml:space="preserve">Shape Map </w:t>
      </w:r>
      <w:r w:rsidR="00FF03A2" w:rsidRPr="008337C7">
        <w:rPr>
          <w:rFonts w:ascii="Times New Roman" w:hAnsi="Times New Roman" w:cs="Times New Roman"/>
          <w:b/>
          <w:sz w:val="24"/>
          <w:szCs w:val="24"/>
        </w:rPr>
        <w:t>Content/</w:t>
      </w:r>
      <w:r w:rsidRPr="008337C7">
        <w:rPr>
          <w:rFonts w:ascii="Times New Roman" w:hAnsi="Times New Roman" w:cs="Times New Roman"/>
          <w:b/>
          <w:sz w:val="24"/>
          <w:szCs w:val="24"/>
        </w:rPr>
        <w:t>Layers</w:t>
      </w:r>
    </w:p>
    <w:p w:rsidR="00661993" w:rsidRPr="008337C7" w:rsidRDefault="00DE5168" w:rsidP="0066199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proposed study</w:t>
      </w:r>
      <w:r w:rsidR="00186129" w:rsidRPr="008337C7">
        <w:rPr>
          <w:rFonts w:ascii="Times New Roman" w:eastAsia="Times New Roman" w:hAnsi="Times New Roman" w:cs="Times New Roman"/>
          <w:sz w:val="24"/>
          <w:szCs w:val="24"/>
        </w:rPr>
        <w:t xml:space="preserve"> would map data related to U.S. corporate women’s experiences and the effects of the push, pull, and leadership strategy variables outlined above.  </w:t>
      </w:r>
      <w:r w:rsidR="00661993" w:rsidRPr="008337C7">
        <w:rPr>
          <w:rFonts w:ascii="Times New Roman" w:eastAsia="Times New Roman" w:hAnsi="Times New Roman" w:cs="Times New Roman"/>
          <w:sz w:val="24"/>
          <w:szCs w:val="24"/>
        </w:rPr>
        <w:t>This data would be combined with US Census and Labor Force Data by state, county, and city. Major mapping components would include:</w:t>
      </w:r>
    </w:p>
    <w:p w:rsidR="00313586" w:rsidRPr="008337C7" w:rsidRDefault="00661993" w:rsidP="00417C22">
      <w:pPr>
        <w:pStyle w:val="ListParagraph"/>
        <w:numPr>
          <w:ilvl w:val="0"/>
          <w:numId w:val="3"/>
        </w:numPr>
        <w:spacing w:line="480" w:lineRule="auto"/>
        <w:rPr>
          <w:rFonts w:ascii="Times New Roman" w:eastAsia="Times New Roman" w:hAnsi="Times New Roman" w:cs="Times New Roman"/>
          <w:sz w:val="24"/>
          <w:szCs w:val="24"/>
        </w:rPr>
      </w:pPr>
      <w:r w:rsidRPr="008337C7">
        <w:rPr>
          <w:rFonts w:ascii="Times New Roman" w:hAnsi="Times New Roman" w:cs="Times New Roman"/>
          <w:sz w:val="24"/>
          <w:szCs w:val="24"/>
        </w:rPr>
        <w:t xml:space="preserve">U.S. Census Bureau and Bureau of Labor Statistics data (2009) </w:t>
      </w:r>
      <w:r w:rsidRPr="008337C7">
        <w:rPr>
          <w:rFonts w:ascii="Times New Roman" w:eastAsia="Times New Roman" w:hAnsi="Times New Roman" w:cs="Times New Roman"/>
          <w:sz w:val="24"/>
          <w:szCs w:val="24"/>
        </w:rPr>
        <w:t xml:space="preserve">data on women in management </w:t>
      </w:r>
      <w:r w:rsidR="007669EE" w:rsidRPr="008337C7">
        <w:rPr>
          <w:rFonts w:ascii="Times New Roman" w:eastAsia="Times New Roman" w:hAnsi="Times New Roman" w:cs="Times New Roman"/>
          <w:sz w:val="24"/>
          <w:szCs w:val="24"/>
        </w:rPr>
        <w:t xml:space="preserve">level </w:t>
      </w:r>
      <w:r w:rsidRPr="008337C7">
        <w:rPr>
          <w:rFonts w:ascii="Times New Roman" w:eastAsia="Times New Roman" w:hAnsi="Times New Roman" w:cs="Times New Roman"/>
          <w:sz w:val="24"/>
          <w:szCs w:val="24"/>
        </w:rPr>
        <w:t xml:space="preserve">by state, county, and city </w:t>
      </w:r>
    </w:p>
    <w:p w:rsidR="00184285" w:rsidRPr="008337C7" w:rsidRDefault="00184285" w:rsidP="00417C22">
      <w:pPr>
        <w:pStyle w:val="ListParagraph"/>
        <w:numPr>
          <w:ilvl w:val="0"/>
          <w:numId w:val="3"/>
        </w:numPr>
        <w:spacing w:line="480" w:lineRule="auto"/>
        <w:rPr>
          <w:rFonts w:ascii="Times New Roman" w:eastAsia="Times New Roman" w:hAnsi="Times New Roman" w:cs="Times New Roman"/>
          <w:sz w:val="24"/>
          <w:szCs w:val="24"/>
        </w:rPr>
      </w:pPr>
      <w:r w:rsidRPr="008337C7">
        <w:rPr>
          <w:rFonts w:ascii="Times New Roman" w:hAnsi="Times New Roman" w:cs="Times New Roman"/>
          <w:sz w:val="24"/>
          <w:szCs w:val="24"/>
        </w:rPr>
        <w:t>Gender pay gap data by state, county, and city</w:t>
      </w:r>
    </w:p>
    <w:p w:rsidR="00661993" w:rsidRPr="008337C7" w:rsidRDefault="00254E26" w:rsidP="00C8335A">
      <w:pPr>
        <w:pStyle w:val="ListParagraph"/>
        <w:numPr>
          <w:ilvl w:val="0"/>
          <w:numId w:val="3"/>
        </w:numPr>
        <w:spacing w:line="480" w:lineRule="auto"/>
        <w:rPr>
          <w:rFonts w:ascii="Times New Roman" w:hAnsi="Times New Roman" w:cs="Times New Roman"/>
          <w:sz w:val="24"/>
          <w:szCs w:val="24"/>
        </w:rPr>
      </w:pPr>
      <w:r w:rsidRPr="008337C7">
        <w:rPr>
          <w:rFonts w:ascii="Times New Roman" w:hAnsi="Times New Roman" w:cs="Times New Roman"/>
          <w:sz w:val="24"/>
          <w:szCs w:val="24"/>
        </w:rPr>
        <w:t>M</w:t>
      </w:r>
      <w:r w:rsidR="00661993" w:rsidRPr="008337C7">
        <w:rPr>
          <w:rFonts w:ascii="Times New Roman" w:hAnsi="Times New Roman" w:cs="Times New Roman"/>
          <w:sz w:val="24"/>
          <w:szCs w:val="24"/>
        </w:rPr>
        <w:t xml:space="preserve">anagement turnover and promotion </w:t>
      </w:r>
      <w:r w:rsidR="00746BA1" w:rsidRPr="008337C7">
        <w:rPr>
          <w:rFonts w:ascii="Times New Roman" w:hAnsi="Times New Roman" w:cs="Times New Roman"/>
          <w:sz w:val="24"/>
          <w:szCs w:val="24"/>
        </w:rPr>
        <w:t xml:space="preserve">rates by gender, </w:t>
      </w:r>
      <w:r w:rsidR="00661993" w:rsidRPr="008337C7">
        <w:rPr>
          <w:rFonts w:ascii="Times New Roman" w:eastAsia="Times New Roman" w:hAnsi="Times New Roman" w:cs="Times New Roman"/>
          <w:sz w:val="24"/>
          <w:szCs w:val="24"/>
        </w:rPr>
        <w:t>by state, county, and city</w:t>
      </w:r>
    </w:p>
    <w:p w:rsidR="00661993" w:rsidRPr="008337C7" w:rsidRDefault="00661993" w:rsidP="00C8335A">
      <w:pPr>
        <w:pStyle w:val="ListParagraph"/>
        <w:numPr>
          <w:ilvl w:val="0"/>
          <w:numId w:val="3"/>
        </w:numPr>
        <w:spacing w:line="480" w:lineRule="auto"/>
        <w:rPr>
          <w:rFonts w:ascii="Times New Roman" w:hAnsi="Times New Roman" w:cs="Times New Roman"/>
          <w:sz w:val="24"/>
          <w:szCs w:val="24"/>
        </w:rPr>
      </w:pPr>
      <w:r w:rsidRPr="008337C7">
        <w:rPr>
          <w:rFonts w:ascii="Times New Roman" w:hAnsi="Times New Roman" w:cs="Times New Roman"/>
          <w:sz w:val="24"/>
          <w:szCs w:val="24"/>
        </w:rPr>
        <w:t>Presence of work-life-balance</w:t>
      </w:r>
      <w:r w:rsidR="0084413B" w:rsidRPr="008337C7">
        <w:rPr>
          <w:rFonts w:ascii="Times New Roman" w:hAnsi="Times New Roman" w:cs="Times New Roman"/>
          <w:sz w:val="24"/>
          <w:szCs w:val="24"/>
        </w:rPr>
        <w:t xml:space="preserve">, </w:t>
      </w:r>
      <w:r w:rsidR="00184285" w:rsidRPr="008337C7">
        <w:rPr>
          <w:rFonts w:ascii="Times New Roman" w:hAnsi="Times New Roman" w:cs="Times New Roman"/>
          <w:sz w:val="24"/>
          <w:szCs w:val="24"/>
        </w:rPr>
        <w:t>workforce flexibility</w:t>
      </w:r>
      <w:r w:rsidR="0084413B" w:rsidRPr="008337C7">
        <w:rPr>
          <w:rFonts w:ascii="Times New Roman" w:hAnsi="Times New Roman" w:cs="Times New Roman"/>
          <w:sz w:val="24"/>
          <w:szCs w:val="24"/>
        </w:rPr>
        <w:t>, family-friendly</w:t>
      </w:r>
      <w:r w:rsidR="00184285" w:rsidRPr="008337C7">
        <w:rPr>
          <w:rFonts w:ascii="Times New Roman" w:hAnsi="Times New Roman" w:cs="Times New Roman"/>
          <w:sz w:val="24"/>
          <w:szCs w:val="24"/>
        </w:rPr>
        <w:t xml:space="preserve"> </w:t>
      </w:r>
      <w:r w:rsidRPr="008337C7">
        <w:rPr>
          <w:rFonts w:ascii="Times New Roman" w:hAnsi="Times New Roman" w:cs="Times New Roman"/>
          <w:sz w:val="24"/>
          <w:szCs w:val="24"/>
        </w:rPr>
        <w:t xml:space="preserve">corporate initiatives by company, by state, county, and city (pull variables).  </w:t>
      </w:r>
    </w:p>
    <w:p w:rsidR="00661993" w:rsidRPr="008337C7" w:rsidRDefault="00661993" w:rsidP="00661993">
      <w:pPr>
        <w:pStyle w:val="ListParagraph"/>
        <w:numPr>
          <w:ilvl w:val="0"/>
          <w:numId w:val="3"/>
        </w:numPr>
        <w:spacing w:line="480" w:lineRule="auto"/>
        <w:rPr>
          <w:rFonts w:ascii="Times New Roman" w:hAnsi="Times New Roman" w:cs="Times New Roman"/>
          <w:sz w:val="24"/>
          <w:szCs w:val="24"/>
        </w:rPr>
      </w:pPr>
      <w:r w:rsidRPr="008337C7">
        <w:rPr>
          <w:rFonts w:ascii="Times New Roman" w:hAnsi="Times New Roman" w:cs="Times New Roman"/>
          <w:sz w:val="24"/>
          <w:szCs w:val="24"/>
        </w:rPr>
        <w:t>Parent friendly initiatives (corporate and legislative) by company by state, county, and city</w:t>
      </w:r>
      <w:r w:rsidR="00746BA1" w:rsidRPr="008337C7">
        <w:rPr>
          <w:rFonts w:ascii="Times New Roman" w:hAnsi="Times New Roman" w:cs="Times New Roman"/>
          <w:sz w:val="24"/>
          <w:szCs w:val="24"/>
        </w:rPr>
        <w:t xml:space="preserve"> (pull </w:t>
      </w:r>
      <w:r w:rsidRPr="008337C7">
        <w:rPr>
          <w:rFonts w:ascii="Times New Roman" w:hAnsi="Times New Roman" w:cs="Times New Roman"/>
          <w:sz w:val="24"/>
          <w:szCs w:val="24"/>
        </w:rPr>
        <w:t xml:space="preserve">variables).  </w:t>
      </w:r>
    </w:p>
    <w:p w:rsidR="00184285" w:rsidRPr="008337C7" w:rsidRDefault="00184285" w:rsidP="00C8335A">
      <w:pPr>
        <w:pStyle w:val="ListParagraph"/>
        <w:numPr>
          <w:ilvl w:val="0"/>
          <w:numId w:val="3"/>
        </w:num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Presence of diversity initiatives </w:t>
      </w:r>
      <w:r w:rsidR="00746BA1" w:rsidRPr="008337C7">
        <w:rPr>
          <w:rFonts w:ascii="Times New Roman" w:hAnsi="Times New Roman" w:cs="Times New Roman"/>
          <w:sz w:val="24"/>
          <w:szCs w:val="24"/>
        </w:rPr>
        <w:t xml:space="preserve">such as networking and </w:t>
      </w:r>
      <w:r w:rsidRPr="008337C7">
        <w:rPr>
          <w:rFonts w:ascii="Times New Roman" w:hAnsi="Times New Roman" w:cs="Times New Roman"/>
          <w:sz w:val="24"/>
          <w:szCs w:val="24"/>
        </w:rPr>
        <w:t>mentoring initiatives</w:t>
      </w:r>
      <w:r w:rsidR="003B2659" w:rsidRPr="008337C7">
        <w:rPr>
          <w:rFonts w:ascii="Times New Roman" w:hAnsi="Times New Roman" w:cs="Times New Roman"/>
          <w:sz w:val="24"/>
          <w:szCs w:val="24"/>
        </w:rPr>
        <w:t xml:space="preserve"> for women (push variables).</w:t>
      </w:r>
    </w:p>
    <w:p w:rsidR="00B22CDA" w:rsidRPr="008337C7" w:rsidRDefault="00B22CDA" w:rsidP="006D6930">
      <w:pPr>
        <w:pStyle w:val="ListParagraph"/>
        <w:spacing w:line="480" w:lineRule="auto"/>
        <w:ind w:left="0"/>
        <w:rPr>
          <w:rFonts w:ascii="Times New Roman" w:hAnsi="Times New Roman" w:cs="Times New Roman"/>
          <w:sz w:val="24"/>
          <w:szCs w:val="24"/>
        </w:rPr>
      </w:pPr>
    </w:p>
    <w:p w:rsidR="006D6930" w:rsidRPr="008337C7" w:rsidRDefault="006D6930" w:rsidP="006D6930">
      <w:pPr>
        <w:pStyle w:val="ListParagraph"/>
        <w:spacing w:line="480" w:lineRule="auto"/>
        <w:ind w:left="1440"/>
        <w:rPr>
          <w:rFonts w:ascii="Times New Roman" w:hAnsi="Times New Roman" w:cs="Times New Roman"/>
          <w:sz w:val="24"/>
          <w:szCs w:val="24"/>
        </w:rPr>
      </w:pPr>
      <w:r w:rsidRPr="008337C7">
        <w:rPr>
          <w:rFonts w:ascii="Times New Roman" w:hAnsi="Times New Roman" w:cs="Times New Roman"/>
          <w:noProof/>
          <w:sz w:val="24"/>
          <w:szCs w:val="24"/>
        </w:rPr>
        <w:lastRenderedPageBreak/>
        <mc:AlternateContent>
          <mc:Choice Requires="wps">
            <w:drawing>
              <wp:anchor distT="0" distB="0" distL="114300" distR="114300" simplePos="0" relativeHeight="251655168" behindDoc="0" locked="0" layoutInCell="1" allowOverlap="1" wp14:anchorId="18B31127" wp14:editId="28A5CDB3">
                <wp:simplePos x="0" y="0"/>
                <wp:positionH relativeFrom="column">
                  <wp:posOffset>2643972</wp:posOffset>
                </wp:positionH>
                <wp:positionV relativeFrom="paragraph">
                  <wp:posOffset>1064991</wp:posOffset>
                </wp:positionV>
                <wp:extent cx="967563" cy="978195"/>
                <wp:effectExtent l="19050" t="19050" r="23495" b="12700"/>
                <wp:wrapNone/>
                <wp:docPr id="4" name="Flowchart: Connector 4"/>
                <wp:cNvGraphicFramePr/>
                <a:graphic xmlns:a="http://schemas.openxmlformats.org/drawingml/2006/main">
                  <a:graphicData uri="http://schemas.microsoft.com/office/word/2010/wordprocessingShape">
                    <wps:wsp>
                      <wps:cNvSpPr/>
                      <wps:spPr>
                        <a:xfrm>
                          <a:off x="0" y="0"/>
                          <a:ext cx="967563" cy="978195"/>
                        </a:xfrm>
                        <a:prstGeom prst="flowChartConnector">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D6930" w:rsidRPr="007669EE" w:rsidRDefault="00B22CDA" w:rsidP="006D6930">
                            <w:pPr>
                              <w:jc w:val="center"/>
                              <w:rPr>
                                <w:b/>
                                <w:color w:val="0070C0"/>
                                <w:sz w:val="24"/>
                                <w:szCs w:val="24"/>
                              </w:rPr>
                            </w:pPr>
                            <w:r w:rsidRPr="007669EE">
                              <w:rPr>
                                <w:b/>
                                <w:color w:val="0070C0"/>
                                <w:sz w:val="24"/>
                                <w:szCs w:val="24"/>
                              </w:rPr>
                              <w:t xml:space="preserve">State </w:t>
                            </w:r>
                            <w:r w:rsidR="006D6930" w:rsidRPr="007669EE">
                              <w:rPr>
                                <w:b/>
                                <w:color w:val="0070C0"/>
                                <w:sz w:val="24"/>
                                <w:szCs w:val="24"/>
                              </w:rPr>
                              <w:t>County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112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left:0;text-align:left;margin-left:208.2pt;margin-top:83.85pt;width:76.2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" fillcolor="white [3201]" strokecolor="#0070c0" strokeweight="2.25pt">
                <v:stroke joinstyle="miter"/>
                <v:textbox>
                  <w:txbxContent>
                    <w:p w:rsidR="006D6930" w:rsidRPr="007669EE" w:rsidRDefault="00B22CDA" w:rsidP="006D6930">
                      <w:pPr>
                        <w:jc w:val="center"/>
                        <w:rPr>
                          <w:b/>
                          <w:color w:val="0070C0"/>
                          <w:sz w:val="24"/>
                          <w:szCs w:val="24"/>
                        </w:rPr>
                      </w:pPr>
                      <w:r w:rsidRPr="007669EE">
                        <w:rPr>
                          <w:b/>
                          <w:color w:val="0070C0"/>
                          <w:sz w:val="24"/>
                          <w:szCs w:val="24"/>
                        </w:rPr>
                        <w:t xml:space="preserve">State </w:t>
                      </w:r>
                      <w:r w:rsidR="006D6930" w:rsidRPr="007669EE">
                        <w:rPr>
                          <w:b/>
                          <w:color w:val="0070C0"/>
                          <w:sz w:val="24"/>
                          <w:szCs w:val="24"/>
                        </w:rPr>
                        <w:t>County City</w:t>
                      </w:r>
                    </w:p>
                  </w:txbxContent>
                </v:textbox>
              </v:shape>
            </w:pict>
          </mc:Fallback>
        </mc:AlternateContent>
      </w:r>
      <w:r w:rsidRPr="008337C7">
        <w:rPr>
          <w:rFonts w:ascii="Times New Roman" w:hAnsi="Times New Roman" w:cs="Times New Roman"/>
          <w:noProof/>
          <w:sz w:val="24"/>
          <w:szCs w:val="24"/>
        </w:rPr>
        <w:drawing>
          <wp:inline distT="0" distB="0" distL="0" distR="0" wp14:anchorId="20A992B4" wp14:editId="246DC7F4">
            <wp:extent cx="4364966" cy="2898475"/>
            <wp:effectExtent l="0" t="0" r="0" b="165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81E6F" w:rsidRPr="008337C7" w:rsidRDefault="00481E6F" w:rsidP="00481E6F">
      <w:pPr>
        <w:pStyle w:val="ListParagraph"/>
        <w:spacing w:line="480" w:lineRule="auto"/>
        <w:ind w:left="0"/>
        <w:rPr>
          <w:rFonts w:ascii="Times New Roman" w:hAnsi="Times New Roman" w:cs="Times New Roman"/>
          <w:sz w:val="24"/>
          <w:szCs w:val="24"/>
        </w:rPr>
      </w:pPr>
      <w:r w:rsidRPr="008337C7">
        <w:rPr>
          <w:rFonts w:ascii="Times New Roman" w:hAnsi="Times New Roman" w:cs="Times New Roman"/>
          <w:i/>
          <w:sz w:val="24"/>
          <w:szCs w:val="24"/>
        </w:rPr>
        <w:t>Figure 1</w:t>
      </w:r>
      <w:r w:rsidRPr="008337C7">
        <w:rPr>
          <w:rFonts w:ascii="Times New Roman" w:hAnsi="Times New Roman" w:cs="Times New Roman"/>
          <w:sz w:val="24"/>
          <w:szCs w:val="24"/>
        </w:rPr>
        <w:t xml:space="preserve">. Diagram of </w:t>
      </w:r>
      <w:r w:rsidR="007669EE" w:rsidRPr="008337C7">
        <w:rPr>
          <w:rFonts w:ascii="Times New Roman" w:hAnsi="Times New Roman" w:cs="Times New Roman"/>
          <w:sz w:val="24"/>
          <w:szCs w:val="24"/>
        </w:rPr>
        <w:t>g</w:t>
      </w:r>
      <w:r w:rsidRPr="008337C7">
        <w:rPr>
          <w:rFonts w:ascii="Times New Roman" w:hAnsi="Times New Roman" w:cs="Times New Roman"/>
          <w:sz w:val="24"/>
          <w:szCs w:val="24"/>
        </w:rPr>
        <w:t xml:space="preserve">eographic data and </w:t>
      </w:r>
      <w:r w:rsidR="007669EE" w:rsidRPr="008337C7">
        <w:rPr>
          <w:rFonts w:ascii="Times New Roman" w:hAnsi="Times New Roman" w:cs="Times New Roman"/>
          <w:sz w:val="24"/>
          <w:szCs w:val="24"/>
        </w:rPr>
        <w:t xml:space="preserve">barrier </w:t>
      </w:r>
      <w:r w:rsidRPr="008337C7">
        <w:rPr>
          <w:rFonts w:ascii="Times New Roman" w:hAnsi="Times New Roman" w:cs="Times New Roman"/>
          <w:sz w:val="24"/>
          <w:szCs w:val="24"/>
        </w:rPr>
        <w:t>variables for overlay shape map</w:t>
      </w:r>
      <w:r w:rsidR="007669EE" w:rsidRPr="008337C7">
        <w:rPr>
          <w:rFonts w:ascii="Times New Roman" w:hAnsi="Times New Roman" w:cs="Times New Roman"/>
          <w:sz w:val="24"/>
          <w:szCs w:val="24"/>
        </w:rPr>
        <w:t xml:space="preserve">. Representation of women’s workforce advancement outcomes correlated with advancement/barrier variables. </w:t>
      </w:r>
    </w:p>
    <w:p w:rsidR="00892E26" w:rsidRPr="008337C7" w:rsidRDefault="005F2404" w:rsidP="00892E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shows </w:t>
      </w:r>
      <w:r w:rsidR="00DE5CB8" w:rsidRPr="008337C7">
        <w:rPr>
          <w:rFonts w:ascii="Times New Roman" w:hAnsi="Times New Roman" w:cs="Times New Roman"/>
          <w:sz w:val="24"/>
          <w:szCs w:val="24"/>
        </w:rPr>
        <w:t>visual representation of the correlations between push and pull variables identified in the literature as</w:t>
      </w:r>
      <w:r w:rsidR="00746BA1" w:rsidRPr="008337C7">
        <w:rPr>
          <w:rFonts w:ascii="Times New Roman" w:hAnsi="Times New Roman" w:cs="Times New Roman"/>
          <w:sz w:val="24"/>
          <w:szCs w:val="24"/>
        </w:rPr>
        <w:t xml:space="preserve"> women’s workforce</w:t>
      </w:r>
      <w:r w:rsidR="00DE5CB8" w:rsidRPr="008337C7">
        <w:rPr>
          <w:rFonts w:ascii="Times New Roman" w:hAnsi="Times New Roman" w:cs="Times New Roman"/>
          <w:sz w:val="24"/>
          <w:szCs w:val="24"/>
        </w:rPr>
        <w:t xml:space="preserve"> barriers </w:t>
      </w:r>
      <w:r w:rsidR="00746BA1" w:rsidRPr="008337C7">
        <w:rPr>
          <w:rFonts w:ascii="Times New Roman" w:hAnsi="Times New Roman" w:cs="Times New Roman"/>
          <w:sz w:val="24"/>
          <w:szCs w:val="24"/>
        </w:rPr>
        <w:t>layered with</w:t>
      </w:r>
      <w:r w:rsidR="00DE5CB8" w:rsidRPr="008337C7">
        <w:rPr>
          <w:rFonts w:ascii="Times New Roman" w:hAnsi="Times New Roman" w:cs="Times New Roman"/>
          <w:sz w:val="24"/>
          <w:szCs w:val="24"/>
        </w:rPr>
        <w:t xml:space="preserve"> women’s actual representation and advancement outcomes.  Mentoring </w:t>
      </w:r>
      <w:r w:rsidR="00746BA1" w:rsidRPr="008337C7">
        <w:rPr>
          <w:rFonts w:ascii="Times New Roman" w:hAnsi="Times New Roman" w:cs="Times New Roman"/>
          <w:sz w:val="24"/>
          <w:szCs w:val="24"/>
        </w:rPr>
        <w:t>initiatives</w:t>
      </w:r>
      <w:r w:rsidR="00DE5CB8" w:rsidRPr="008337C7">
        <w:rPr>
          <w:rFonts w:ascii="Times New Roman" w:hAnsi="Times New Roman" w:cs="Times New Roman"/>
          <w:sz w:val="24"/>
          <w:szCs w:val="24"/>
        </w:rPr>
        <w:t xml:space="preserve"> by state, county and city, overlaid with resprentation by gender of middle and high-live management by state, county, and city for example, could provide powerful insights for </w:t>
      </w:r>
      <w:r w:rsidR="00746BA1" w:rsidRPr="008337C7">
        <w:rPr>
          <w:rFonts w:ascii="Times New Roman" w:hAnsi="Times New Roman" w:cs="Times New Roman"/>
          <w:sz w:val="24"/>
          <w:szCs w:val="24"/>
        </w:rPr>
        <w:t>advocacy groups working towards elevating the significance of gender inequities in the workplace and fighting to allocate meaningful and efficacious resources.  As Kwan (2002</w:t>
      </w:r>
      <w:r w:rsidR="000F42A0" w:rsidRPr="008337C7">
        <w:rPr>
          <w:rFonts w:ascii="Times New Roman" w:hAnsi="Times New Roman" w:cs="Times New Roman"/>
          <w:sz w:val="24"/>
          <w:szCs w:val="24"/>
        </w:rPr>
        <w:t xml:space="preserve">) </w:t>
      </w:r>
      <w:r w:rsidR="00711517" w:rsidRPr="008337C7">
        <w:rPr>
          <w:rFonts w:ascii="Times New Roman" w:hAnsi="Times New Roman" w:cs="Times New Roman"/>
          <w:sz w:val="24"/>
          <w:szCs w:val="24"/>
        </w:rPr>
        <w:t>asserted, the intersection of  f</w:t>
      </w:r>
      <w:r w:rsidR="00746BA1" w:rsidRPr="008337C7">
        <w:rPr>
          <w:rFonts w:ascii="Times New Roman" w:hAnsi="Times New Roman" w:cs="Times New Roman"/>
          <w:sz w:val="24"/>
          <w:szCs w:val="24"/>
        </w:rPr>
        <w:t xml:space="preserve">eminist research and GIS can result in </w:t>
      </w:r>
      <w:r w:rsidR="000F42A0" w:rsidRPr="008337C7">
        <w:rPr>
          <w:rFonts w:ascii="Times New Roman" w:hAnsi="Times New Roman" w:cs="Times New Roman"/>
          <w:sz w:val="24"/>
          <w:szCs w:val="24"/>
        </w:rPr>
        <w:t>“</w:t>
      </w:r>
      <w:r w:rsidR="00746BA1" w:rsidRPr="008337C7">
        <w:rPr>
          <w:rFonts w:ascii="Times New Roman" w:hAnsi="Times New Roman" w:cs="Times New Roman"/>
          <w:sz w:val="24"/>
          <w:szCs w:val="24"/>
        </w:rPr>
        <w:t xml:space="preserve">research that influences public decision making processes and </w:t>
      </w:r>
      <w:r w:rsidR="00EF14BC" w:rsidRPr="008337C7">
        <w:rPr>
          <w:rFonts w:ascii="Times New Roman" w:hAnsi="Times New Roman" w:cs="Times New Roman"/>
          <w:sz w:val="24"/>
          <w:szCs w:val="24"/>
        </w:rPr>
        <w:t>political discourse</w:t>
      </w:r>
      <w:r w:rsidR="000F42A0" w:rsidRPr="008337C7">
        <w:rPr>
          <w:rFonts w:ascii="Times New Roman" w:hAnsi="Times New Roman" w:cs="Times New Roman"/>
          <w:sz w:val="24"/>
          <w:szCs w:val="24"/>
        </w:rPr>
        <w:t xml:space="preserve">” (p. 652) </w:t>
      </w:r>
      <w:r w:rsidR="00EF14BC" w:rsidRPr="008337C7">
        <w:rPr>
          <w:rFonts w:ascii="Times New Roman" w:hAnsi="Times New Roman" w:cs="Times New Roman"/>
          <w:sz w:val="24"/>
          <w:szCs w:val="24"/>
        </w:rPr>
        <w:t xml:space="preserve">which </w:t>
      </w:r>
      <w:r w:rsidR="00746BA1" w:rsidRPr="008337C7">
        <w:rPr>
          <w:rFonts w:ascii="Times New Roman" w:hAnsi="Times New Roman" w:cs="Times New Roman"/>
          <w:sz w:val="24"/>
          <w:szCs w:val="24"/>
        </w:rPr>
        <w:t>can play an important role in empowering women’s activists groups and politicians l</w:t>
      </w:r>
      <w:r w:rsidR="00EF14BC" w:rsidRPr="008337C7">
        <w:rPr>
          <w:rFonts w:ascii="Times New Roman" w:hAnsi="Times New Roman" w:cs="Times New Roman"/>
          <w:sz w:val="24"/>
          <w:szCs w:val="24"/>
        </w:rPr>
        <w:t xml:space="preserve">ocally and on a national level to address the underrepresentation of women in the highest echelons of corporate leadership.  </w:t>
      </w:r>
    </w:p>
    <w:p w:rsidR="00552BB2" w:rsidRPr="008337C7" w:rsidRDefault="000F34E7" w:rsidP="00552B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Study </w:t>
      </w:r>
      <w:r w:rsidR="00552BB2" w:rsidRPr="008337C7">
        <w:rPr>
          <w:rFonts w:ascii="Times New Roman" w:hAnsi="Times New Roman" w:cs="Times New Roman"/>
          <w:b/>
          <w:sz w:val="24"/>
          <w:szCs w:val="24"/>
        </w:rPr>
        <w:t xml:space="preserve">Model: Data Input &amp; Information Output                                                                </w:t>
      </w:r>
      <w:r w:rsidR="00703376" w:rsidRPr="008337C7">
        <w:rPr>
          <w:rFonts w:ascii="Times New Roman" w:hAnsi="Times New Roman" w:cs="Times New Roman"/>
          <w:b/>
          <w:sz w:val="24"/>
          <w:szCs w:val="24"/>
        </w:rPr>
        <w:t xml:space="preserve">  </w:t>
      </w:r>
      <w:r w:rsidR="00552BB2" w:rsidRPr="008337C7">
        <w:rPr>
          <w:rFonts w:ascii="Times New Roman" w:hAnsi="Times New Roman" w:cs="Times New Roman"/>
          <w:b/>
          <w:sz w:val="24"/>
          <w:szCs w:val="24"/>
        </w:rPr>
        <w:t xml:space="preserve">                                                                                                                                                                     </w:t>
      </w:r>
    </w:p>
    <w:p w:rsidR="007B26B4" w:rsidRPr="008337C7" w:rsidRDefault="007B26B4" w:rsidP="007B26B4">
      <w:pPr>
        <w:rPr>
          <w:rFonts w:ascii="Times New Roman" w:hAnsi="Times New Roman" w:cs="Times New Roman"/>
          <w:sz w:val="24"/>
          <w:szCs w:val="24"/>
        </w:rPr>
      </w:pPr>
    </w:p>
    <w:p w:rsidR="007B26B4" w:rsidRPr="008337C7" w:rsidRDefault="00C06696" w:rsidP="007B26B4">
      <w:pPr>
        <w:rPr>
          <w:rFonts w:ascii="Times New Roman" w:hAnsi="Times New Roman" w:cs="Times New Roman"/>
          <w:sz w:val="24"/>
          <w:szCs w:val="24"/>
        </w:rPr>
      </w:pPr>
      <w:r w:rsidRPr="008337C7">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2184270E" wp14:editId="65DB0C8A">
                <wp:simplePos x="0" y="0"/>
                <wp:positionH relativeFrom="column">
                  <wp:posOffset>3667125</wp:posOffset>
                </wp:positionH>
                <wp:positionV relativeFrom="paragraph">
                  <wp:posOffset>1019175</wp:posOffset>
                </wp:positionV>
                <wp:extent cx="561975" cy="7048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561975" cy="704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469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88.75pt;margin-top:80.25pt;width:44.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" adj="10800" fillcolor="#5b9bd5 [3204]" strokecolor="#1f4d78 [1604]" strokeweight="1pt"/>
            </w:pict>
          </mc:Fallback>
        </mc:AlternateContent>
      </w:r>
      <w:r w:rsidRPr="008337C7">
        <w:rPr>
          <w:rFonts w:ascii="Times New Roman" w:hAnsi="Times New Roman" w:cs="Times New Roman"/>
          <w:b/>
          <w:noProof/>
          <w:sz w:val="24"/>
          <w:szCs w:val="24"/>
        </w:rPr>
        <mc:AlternateContent>
          <mc:Choice Requires="wpg">
            <w:drawing>
              <wp:anchor distT="0" distB="0" distL="114300" distR="114300" simplePos="0" relativeHeight="251669504" behindDoc="0" locked="0" layoutInCell="1" allowOverlap="1" wp14:anchorId="1F7CFCC7" wp14:editId="18FA0E53">
                <wp:simplePos x="0" y="0"/>
                <wp:positionH relativeFrom="column">
                  <wp:posOffset>2638425</wp:posOffset>
                </wp:positionH>
                <wp:positionV relativeFrom="paragraph">
                  <wp:posOffset>590550</wp:posOffset>
                </wp:positionV>
                <wp:extent cx="1000125" cy="1714500"/>
                <wp:effectExtent l="0" t="0" r="28575" b="19050"/>
                <wp:wrapNone/>
                <wp:docPr id="10" name="Group 10"/>
                <wp:cNvGraphicFramePr/>
                <a:graphic xmlns:a="http://schemas.openxmlformats.org/drawingml/2006/main">
                  <a:graphicData uri="http://schemas.microsoft.com/office/word/2010/wordprocessingGroup">
                    <wpg:wgp>
                      <wpg:cNvGrpSpPr/>
                      <wpg:grpSpPr>
                        <a:xfrm>
                          <a:off x="0" y="0"/>
                          <a:ext cx="1000125" cy="1714500"/>
                          <a:chOff x="-155659" y="0"/>
                          <a:chExt cx="1746334" cy="1666875"/>
                        </a:xfrm>
                      </wpg:grpSpPr>
                      <wps:wsp>
                        <wps:cNvPr id="11" name="Frame 11"/>
                        <wps:cNvSpPr/>
                        <wps:spPr>
                          <a:xfrm>
                            <a:off x="-155659" y="0"/>
                            <a:ext cx="1676400" cy="1666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04775" y="152400"/>
                            <a:ext cx="1485900" cy="1390650"/>
                          </a:xfrm>
                          <a:prstGeom prst="rect">
                            <a:avLst/>
                          </a:prstGeom>
                          <a:solidFill>
                            <a:srgbClr val="FFFFFF"/>
                          </a:solidFill>
                          <a:ln w="9525">
                            <a:solidFill>
                              <a:srgbClr val="000000"/>
                            </a:solidFill>
                            <a:miter lim="800000"/>
                            <a:headEnd/>
                            <a:tailEnd/>
                          </a:ln>
                        </wps:spPr>
                        <wps:txbx>
                          <w:txbxContent>
                            <w:p w:rsidR="007B26B4" w:rsidRPr="0058415B" w:rsidRDefault="007B26B4" w:rsidP="007B26B4">
                              <w:pPr>
                                <w:jc w:val="center"/>
                                <w:rPr>
                                  <w:b/>
                                  <w:color w:val="0070C0"/>
                                  <w:sz w:val="28"/>
                                </w:rPr>
                              </w:pPr>
                              <w:r w:rsidRPr="0058415B">
                                <w:rPr>
                                  <w:b/>
                                  <w:color w:val="0070C0"/>
                                  <w:sz w:val="28"/>
                                </w:rPr>
                                <w:t>GIS</w:t>
                              </w:r>
                            </w:p>
                            <w:p w:rsidR="007B26B4" w:rsidRPr="0058415B" w:rsidRDefault="007B26B4" w:rsidP="007B26B4">
                              <w:pPr>
                                <w:jc w:val="center"/>
                                <w:rPr>
                                  <w:b/>
                                  <w:color w:val="0070C0"/>
                                  <w:sz w:val="28"/>
                                </w:rPr>
                              </w:pPr>
                              <w:r w:rsidRPr="0058415B">
                                <w:rPr>
                                  <w:b/>
                                  <w:color w:val="0070C0"/>
                                  <w:sz w:val="28"/>
                                </w:rPr>
                                <w:t>STATE</w:t>
                              </w:r>
                            </w:p>
                            <w:p w:rsidR="007B26B4" w:rsidRPr="0058415B" w:rsidRDefault="007B26B4" w:rsidP="007B26B4">
                              <w:pPr>
                                <w:jc w:val="center"/>
                                <w:rPr>
                                  <w:b/>
                                  <w:color w:val="0070C0"/>
                                  <w:sz w:val="28"/>
                                </w:rPr>
                              </w:pPr>
                              <w:r w:rsidRPr="0058415B">
                                <w:rPr>
                                  <w:b/>
                                  <w:color w:val="0070C0"/>
                                  <w:sz w:val="28"/>
                                </w:rPr>
                                <w:t>COUNTY</w:t>
                              </w:r>
                            </w:p>
                            <w:p w:rsidR="007B26B4" w:rsidRPr="0058415B" w:rsidRDefault="007B26B4" w:rsidP="007B26B4">
                              <w:pPr>
                                <w:jc w:val="center"/>
                                <w:rPr>
                                  <w:b/>
                                  <w:color w:val="0070C0"/>
                                  <w:sz w:val="28"/>
                                </w:rPr>
                              </w:pPr>
                              <w:r w:rsidRPr="0058415B">
                                <w:rPr>
                                  <w:b/>
                                  <w:color w:val="0070C0"/>
                                  <w:sz w:val="28"/>
                                </w:rPr>
                                <w:t>CITY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7CFCC7" id="Group 10" o:spid="_x0000_s1027" style="position:absolute;margin-left:207.75pt;margin-top:46.5pt;width:78.75pt;height:135pt;z-index:251669504;mso-width-relative:margin;mso-height-relative:margin" coordorigin="-1556" coordsize="17463,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">
                <v:shape id="Frame 11" o:spid="_x0000_s1028" style="position:absolute;left:-1556;width:16763;height:16668;visibility:visible;mso-wrap-style:square;v-text-anchor:middle" coordsize="1676400,166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d68EA&#10;AADbAAAADwAAAGRycy9kb3ducmV2LnhtbERP24rCMBB9F/yHMIIvoqldEKlNRXQF1xfx8gFDM7bF&#10;ZlKarFa/3iws+DaHc5102Zla3Kl1lWUF00kEgji3uuJCweW8Hc9BOI+ssbZMCp7kYJn1eykm2j74&#10;SPeTL0QIYZeggtL7JpHS5SUZdBPbEAfualuDPsC2kLrFRwg3tYyjaCYNVhwaSmxoXVJ+O/0aBV7O&#10;vncmrg+36ue1j0df683+/FRqOOhWCxCeOv8R/7t3Osyfwt8v4QC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cXevBAAAA2wAAAA8AAAAAAAAAAAAAAAAAmAIAAGRycy9kb3du&#10;cmV2LnhtbFBLBQYAAAAABAAEAPUAAACGAwAAAAA=&#10;" path="m,l1676400,r,1666875l,1666875,,xm208359,208359r,1250157l1468041,1458516r,-1250157l208359,208359xe" fillcolor="#5b9bd5 [3204]" strokecolor="#1f4d78 [1604]" strokeweight="1pt">
                  <v:stroke joinstyle="miter"/>
                  <v:path arrowok="t" o:connecttype="custom" o:connectlocs="0,0;1676400,0;1676400,1666875;0,1666875;0,0;208359,208359;208359,1458516;1468041,1458516;1468041,208359;208359,208359" o:connectangles="0,0,0,0,0,0,0,0,0,0"/>
                </v:shape>
                <v:shapetype id="_x0000_t202" coordsize="21600,21600" o:spt="202" path="m,l,21600r21600,l21600,xe">
                  <v:stroke joinstyle="miter"/>
                  <v:path gradientshapeok="t" o:connecttype="rect"/>
                </v:shapetype>
                <v:shape id="Text Box 2" o:spid="_x0000_s1029" type="#_x0000_t202" style="position:absolute;left:1047;top:1524;width:14859;height:1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B26B4" w:rsidRPr="0058415B" w:rsidRDefault="007B26B4" w:rsidP="007B26B4">
                        <w:pPr>
                          <w:jc w:val="center"/>
                          <w:rPr>
                            <w:b/>
                            <w:color w:val="0070C0"/>
                            <w:sz w:val="28"/>
                          </w:rPr>
                        </w:pPr>
                        <w:r w:rsidRPr="0058415B">
                          <w:rPr>
                            <w:b/>
                            <w:color w:val="0070C0"/>
                            <w:sz w:val="28"/>
                          </w:rPr>
                          <w:t>GIS</w:t>
                        </w:r>
                      </w:p>
                      <w:p w:rsidR="007B26B4" w:rsidRPr="0058415B" w:rsidRDefault="007B26B4" w:rsidP="007B26B4">
                        <w:pPr>
                          <w:jc w:val="center"/>
                          <w:rPr>
                            <w:b/>
                            <w:color w:val="0070C0"/>
                            <w:sz w:val="28"/>
                          </w:rPr>
                        </w:pPr>
                        <w:r w:rsidRPr="0058415B">
                          <w:rPr>
                            <w:b/>
                            <w:color w:val="0070C0"/>
                            <w:sz w:val="28"/>
                          </w:rPr>
                          <w:t>STATE</w:t>
                        </w:r>
                      </w:p>
                      <w:p w:rsidR="007B26B4" w:rsidRPr="0058415B" w:rsidRDefault="007B26B4" w:rsidP="007B26B4">
                        <w:pPr>
                          <w:jc w:val="center"/>
                          <w:rPr>
                            <w:b/>
                            <w:color w:val="0070C0"/>
                            <w:sz w:val="28"/>
                          </w:rPr>
                        </w:pPr>
                        <w:r w:rsidRPr="0058415B">
                          <w:rPr>
                            <w:b/>
                            <w:color w:val="0070C0"/>
                            <w:sz w:val="28"/>
                          </w:rPr>
                          <w:t>COUNTY</w:t>
                        </w:r>
                      </w:p>
                      <w:p w:rsidR="007B26B4" w:rsidRPr="0058415B" w:rsidRDefault="007B26B4" w:rsidP="007B26B4">
                        <w:pPr>
                          <w:jc w:val="center"/>
                          <w:rPr>
                            <w:b/>
                            <w:color w:val="0070C0"/>
                            <w:sz w:val="28"/>
                          </w:rPr>
                        </w:pPr>
                        <w:r w:rsidRPr="0058415B">
                          <w:rPr>
                            <w:b/>
                            <w:color w:val="0070C0"/>
                            <w:sz w:val="28"/>
                          </w:rPr>
                          <w:t>CITY</w:t>
                        </w:r>
                      </w:p>
                    </w:txbxContent>
                  </v:textbox>
                </v:shape>
              </v:group>
            </w:pict>
          </mc:Fallback>
        </mc:AlternateContent>
      </w:r>
      <w:r w:rsidRPr="008337C7">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C044A30" wp14:editId="5B9EEA94">
                <wp:simplePos x="0" y="0"/>
                <wp:positionH relativeFrom="column">
                  <wp:posOffset>1981200</wp:posOffset>
                </wp:positionH>
                <wp:positionV relativeFrom="paragraph">
                  <wp:posOffset>981075</wp:posOffset>
                </wp:positionV>
                <wp:extent cx="542925" cy="70485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542925" cy="704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3D30" id="Right Arrow 8" o:spid="_x0000_s1026" type="#_x0000_t13" style="position:absolute;margin-left:156pt;margin-top:77.25pt;width:42.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" adj="10800" fillcolor="#5b9bd5 [3204]" strokecolor="#1f4d78 [1604]" strokeweight="1pt"/>
            </w:pict>
          </mc:Fallback>
        </mc:AlternateContent>
      </w:r>
      <w:r w:rsidRPr="008337C7">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AA02B2B" wp14:editId="3DA4CB11">
                <wp:simplePos x="0" y="0"/>
                <wp:positionH relativeFrom="margin">
                  <wp:posOffset>4457700</wp:posOffset>
                </wp:positionH>
                <wp:positionV relativeFrom="paragraph">
                  <wp:posOffset>57149</wp:posOffset>
                </wp:positionV>
                <wp:extent cx="1828800" cy="2543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8288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6B4" w:rsidRDefault="007B26B4" w:rsidP="007B26B4">
                            <w:pPr>
                              <w:jc w:val="center"/>
                            </w:pPr>
                            <w:r>
                              <w:t>Map of women’s management level outcome correlated with work life balance initiatives</w:t>
                            </w:r>
                          </w:p>
                          <w:p w:rsidR="007B26B4" w:rsidRDefault="007B26B4" w:rsidP="007B26B4">
                            <w:pPr>
                              <w:jc w:val="center"/>
                            </w:pPr>
                            <w:r>
                              <w:t>Map of gender pay gap &amp; top earner data correlated with leadership strategy adoption</w:t>
                            </w:r>
                          </w:p>
                          <w:p w:rsidR="007B26B4" w:rsidRDefault="007B26B4" w:rsidP="007B26B4">
                            <w:pPr>
                              <w:jc w:val="center"/>
                            </w:pPr>
                            <w:r>
                              <w:t>Map of gender &amp; top earner data correlated with diversity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2B2B" id="Rectangle 16" o:spid="_x0000_s1030" style="position:absolute;margin-left:351pt;margin-top:4.5pt;width:2in;height:20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" fillcolor="#5b9bd5 [3204]" strokecolor="#1f4d78 [1604]" strokeweight="1pt">
                <v:textbox>
                  <w:txbxContent>
                    <w:p w:rsidR="007B26B4" w:rsidRDefault="007B26B4" w:rsidP="007B26B4">
                      <w:pPr>
                        <w:jc w:val="center"/>
                      </w:pPr>
                      <w:r>
                        <w:t>Map of women’s management level outcome correlated with work life balance initiatives</w:t>
                      </w:r>
                    </w:p>
                    <w:p w:rsidR="007B26B4" w:rsidRDefault="007B26B4" w:rsidP="007B26B4">
                      <w:pPr>
                        <w:jc w:val="center"/>
                      </w:pPr>
                      <w:r>
                        <w:t>Map of gender pay gap &amp; top earner data correlated with leadership strategy adoption</w:t>
                      </w:r>
                    </w:p>
                    <w:p w:rsidR="007B26B4" w:rsidRDefault="007B26B4" w:rsidP="007B26B4">
                      <w:pPr>
                        <w:jc w:val="center"/>
                      </w:pPr>
                      <w:r>
                        <w:t>Map of gender &amp; top earner data correlated with diversity initiatives</w:t>
                      </w:r>
                    </w:p>
                  </w:txbxContent>
                </v:textbox>
                <w10:wrap anchorx="margin"/>
              </v:rect>
            </w:pict>
          </mc:Fallback>
        </mc:AlternateContent>
      </w:r>
      <w:r w:rsidR="007B26B4" w:rsidRPr="008337C7">
        <w:rPr>
          <w:rFonts w:ascii="Times New Roman" w:hAnsi="Times New Roman" w:cs="Times New Roman"/>
          <w:noProof/>
          <w:sz w:val="24"/>
          <w:szCs w:val="24"/>
        </w:rPr>
        <w:drawing>
          <wp:inline distT="0" distB="0" distL="0" distR="0" wp14:anchorId="7E675BE1" wp14:editId="5E3CD04E">
            <wp:extent cx="1961248" cy="2581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1248" cy="2581275"/>
                    </a:xfrm>
                    <a:prstGeom prst="rect">
                      <a:avLst/>
                    </a:prstGeom>
                    <a:noFill/>
                  </pic:spPr>
                </pic:pic>
              </a:graphicData>
            </a:graphic>
          </wp:inline>
        </w:drawing>
      </w:r>
    </w:p>
    <w:p w:rsidR="007B26B4" w:rsidRPr="008337C7" w:rsidRDefault="007B26B4" w:rsidP="003B590F">
      <w:pPr>
        <w:pStyle w:val="ListParagraph"/>
        <w:spacing w:line="480" w:lineRule="auto"/>
        <w:ind w:left="0"/>
        <w:rPr>
          <w:rFonts w:ascii="Times New Roman" w:hAnsi="Times New Roman" w:cs="Times New Roman"/>
          <w:i/>
          <w:sz w:val="24"/>
          <w:szCs w:val="24"/>
        </w:rPr>
      </w:pPr>
    </w:p>
    <w:p w:rsidR="003B590F" w:rsidRPr="008337C7" w:rsidRDefault="003B590F" w:rsidP="003B590F">
      <w:pPr>
        <w:pStyle w:val="ListParagraph"/>
        <w:spacing w:line="480" w:lineRule="auto"/>
        <w:ind w:left="0"/>
        <w:rPr>
          <w:rFonts w:ascii="Times New Roman" w:hAnsi="Times New Roman" w:cs="Times New Roman"/>
          <w:sz w:val="24"/>
          <w:szCs w:val="24"/>
        </w:rPr>
      </w:pPr>
      <w:r w:rsidRPr="008337C7">
        <w:rPr>
          <w:rFonts w:ascii="Times New Roman" w:hAnsi="Times New Roman" w:cs="Times New Roman"/>
          <w:i/>
          <w:sz w:val="24"/>
          <w:szCs w:val="24"/>
        </w:rPr>
        <w:t>Figure 2</w:t>
      </w:r>
      <w:r w:rsidRPr="008337C7">
        <w:rPr>
          <w:rFonts w:ascii="Times New Roman" w:hAnsi="Times New Roman" w:cs="Times New Roman"/>
          <w:sz w:val="24"/>
          <w:szCs w:val="24"/>
        </w:rPr>
        <w:t xml:space="preserve">. Diagram </w:t>
      </w:r>
      <w:r w:rsidR="00F05C26" w:rsidRPr="008337C7">
        <w:rPr>
          <w:rFonts w:ascii="Times New Roman" w:hAnsi="Times New Roman" w:cs="Times New Roman"/>
          <w:sz w:val="24"/>
          <w:szCs w:val="24"/>
        </w:rPr>
        <w:t xml:space="preserve">of GIS </w:t>
      </w:r>
      <w:r w:rsidR="002C7135">
        <w:rPr>
          <w:rFonts w:ascii="Times New Roman" w:hAnsi="Times New Roman" w:cs="Times New Roman"/>
          <w:sz w:val="24"/>
          <w:szCs w:val="24"/>
        </w:rPr>
        <w:t xml:space="preserve">study </w:t>
      </w:r>
      <w:r w:rsidR="00F05C26" w:rsidRPr="008337C7">
        <w:rPr>
          <w:rFonts w:ascii="Times New Roman" w:hAnsi="Times New Roman" w:cs="Times New Roman"/>
          <w:sz w:val="24"/>
          <w:szCs w:val="24"/>
        </w:rPr>
        <w:t xml:space="preserve">model: layers will provide visual representation of </w:t>
      </w:r>
      <w:r w:rsidRPr="008337C7">
        <w:rPr>
          <w:rFonts w:ascii="Times New Roman" w:hAnsi="Times New Roman" w:cs="Times New Roman"/>
          <w:sz w:val="24"/>
          <w:szCs w:val="24"/>
        </w:rPr>
        <w:t>women’s workforce advancement strategy</w:t>
      </w:r>
      <w:r w:rsidR="00F05C26" w:rsidRPr="008337C7">
        <w:rPr>
          <w:rFonts w:ascii="Times New Roman" w:hAnsi="Times New Roman" w:cs="Times New Roman"/>
          <w:sz w:val="24"/>
          <w:szCs w:val="24"/>
        </w:rPr>
        <w:t xml:space="preserve"> and initiative input variables and women’s </w:t>
      </w:r>
      <w:r w:rsidR="004A56DE" w:rsidRPr="008337C7">
        <w:rPr>
          <w:rFonts w:ascii="Times New Roman" w:hAnsi="Times New Roman" w:cs="Times New Roman"/>
          <w:sz w:val="24"/>
          <w:szCs w:val="24"/>
        </w:rPr>
        <w:t>advancement outcomes</w:t>
      </w:r>
      <w:r w:rsidRPr="008337C7">
        <w:rPr>
          <w:rFonts w:ascii="Times New Roman" w:hAnsi="Times New Roman" w:cs="Times New Roman"/>
          <w:sz w:val="24"/>
          <w:szCs w:val="24"/>
        </w:rPr>
        <w:t xml:space="preserve">. </w:t>
      </w:r>
    </w:p>
    <w:p w:rsidR="003B590F" w:rsidRPr="008337C7" w:rsidRDefault="000F34E7" w:rsidP="00537154">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Study </w:t>
      </w:r>
      <w:r w:rsidR="0007134C" w:rsidRPr="008337C7">
        <w:rPr>
          <w:rFonts w:ascii="Times New Roman" w:hAnsi="Times New Roman" w:cs="Times New Roman"/>
          <w:b/>
          <w:sz w:val="24"/>
          <w:szCs w:val="24"/>
        </w:rPr>
        <w:t xml:space="preserve">Strength’s &amp; </w:t>
      </w:r>
      <w:r>
        <w:rPr>
          <w:rFonts w:ascii="Times New Roman" w:hAnsi="Times New Roman" w:cs="Times New Roman"/>
          <w:b/>
          <w:sz w:val="24"/>
          <w:szCs w:val="24"/>
        </w:rPr>
        <w:t xml:space="preserve">Limitations </w:t>
      </w:r>
    </w:p>
    <w:p w:rsidR="0007134C" w:rsidRPr="008337C7" w:rsidRDefault="00892E26" w:rsidP="0007134C">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This research is highly relevant for improving gender equality issues, but also in terms of organizational outcomes. Research shows that companies with the best records of promoting women outperform their counterparts anywhere from 50 to 100%; conversely, companies that have poorer records are lagging behind the companies with the most women in leadership roles in terms of higher financial returns and overall earnings (Adler, 2009).</w:t>
      </w:r>
      <w:r w:rsidR="003B63C0" w:rsidRPr="008337C7">
        <w:rPr>
          <w:rFonts w:ascii="Times New Roman" w:hAnsi="Times New Roman" w:cs="Times New Roman"/>
          <w:sz w:val="24"/>
          <w:szCs w:val="24"/>
        </w:rPr>
        <w:t xml:space="preserve">  Likewise, as Kwan (2002) explains, GIS is increasingly being used to influence public decision making processes and as such, it is “an important area in which it can play a role in feminist research is empowering women’s activists groups in local politics” (p. 652).  The</w:t>
      </w:r>
      <w:r w:rsidR="00200479" w:rsidRPr="008337C7">
        <w:rPr>
          <w:rFonts w:ascii="Times New Roman" w:hAnsi="Times New Roman" w:cs="Times New Roman"/>
          <w:sz w:val="24"/>
          <w:szCs w:val="24"/>
        </w:rPr>
        <w:t xml:space="preserve">re </w:t>
      </w:r>
      <w:r w:rsidR="003B63C0" w:rsidRPr="008337C7">
        <w:rPr>
          <w:rFonts w:ascii="Times New Roman" w:hAnsi="Times New Roman" w:cs="Times New Roman"/>
          <w:sz w:val="24"/>
          <w:szCs w:val="24"/>
        </w:rPr>
        <w:t xml:space="preserve">are </w:t>
      </w:r>
      <w:r w:rsidR="00200479" w:rsidRPr="008337C7">
        <w:rPr>
          <w:rFonts w:ascii="Times New Roman" w:hAnsi="Times New Roman" w:cs="Times New Roman"/>
          <w:sz w:val="24"/>
          <w:szCs w:val="24"/>
        </w:rPr>
        <w:t xml:space="preserve">limitations of the </w:t>
      </w:r>
      <w:r w:rsidR="00AC345F">
        <w:rPr>
          <w:rFonts w:ascii="Times New Roman" w:hAnsi="Times New Roman" w:cs="Times New Roman"/>
          <w:sz w:val="24"/>
          <w:szCs w:val="24"/>
        </w:rPr>
        <w:lastRenderedPageBreak/>
        <w:t>study</w:t>
      </w:r>
      <w:r w:rsidR="00200479" w:rsidRPr="008337C7">
        <w:rPr>
          <w:rFonts w:ascii="Times New Roman" w:hAnsi="Times New Roman" w:cs="Times New Roman"/>
          <w:sz w:val="24"/>
          <w:szCs w:val="24"/>
        </w:rPr>
        <w:t xml:space="preserve"> however.  The accu</w:t>
      </w:r>
      <w:r w:rsidR="003B63C0" w:rsidRPr="008337C7">
        <w:rPr>
          <w:rFonts w:ascii="Times New Roman" w:hAnsi="Times New Roman" w:cs="Times New Roman"/>
          <w:sz w:val="24"/>
          <w:szCs w:val="24"/>
        </w:rPr>
        <w:t>racy of the input data can vary and the output is only as reliable as the input data.</w:t>
      </w:r>
      <w:r w:rsidR="00200479" w:rsidRPr="008337C7">
        <w:rPr>
          <w:rFonts w:ascii="Times New Roman" w:hAnsi="Times New Roman" w:cs="Times New Roman"/>
          <w:sz w:val="24"/>
          <w:szCs w:val="24"/>
        </w:rPr>
        <w:t xml:space="preserve">  While census and labor statistic data tend to be reliable, much of the data related to diversity initiatives, work-life-balance initiatives and leadership development initiatives is reliant upon </w:t>
      </w:r>
      <w:r w:rsidR="003B63C0" w:rsidRPr="008337C7">
        <w:rPr>
          <w:rFonts w:ascii="Times New Roman" w:hAnsi="Times New Roman" w:cs="Times New Roman"/>
          <w:sz w:val="24"/>
          <w:szCs w:val="24"/>
        </w:rPr>
        <w:t xml:space="preserve">the collection of data from </w:t>
      </w:r>
      <w:r w:rsidR="00200479" w:rsidRPr="008337C7">
        <w:rPr>
          <w:rFonts w:ascii="Times New Roman" w:hAnsi="Times New Roman" w:cs="Times New Roman"/>
          <w:sz w:val="24"/>
          <w:szCs w:val="24"/>
        </w:rPr>
        <w:t xml:space="preserve">private organizations.  Working Mother Magazine for example, provides much of the data on work-life-balance initiatives (by location and company) and little is known about the reliability of the data collection methodology.  </w:t>
      </w:r>
    </w:p>
    <w:p w:rsidR="00E53C23" w:rsidRPr="008337C7" w:rsidRDefault="00541140" w:rsidP="00326C6B">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Schuurman and Pratt (2002) critique the intersection GIS </w:t>
      </w:r>
      <w:r w:rsidR="004335A9" w:rsidRPr="008337C7">
        <w:rPr>
          <w:rFonts w:ascii="Times New Roman" w:hAnsi="Times New Roman" w:cs="Times New Roman"/>
          <w:sz w:val="24"/>
          <w:szCs w:val="24"/>
        </w:rPr>
        <w:t>and f</w:t>
      </w:r>
      <w:r w:rsidRPr="008337C7">
        <w:rPr>
          <w:rFonts w:ascii="Times New Roman" w:hAnsi="Times New Roman" w:cs="Times New Roman"/>
          <w:sz w:val="24"/>
          <w:szCs w:val="24"/>
        </w:rPr>
        <w:t xml:space="preserve">eminist </w:t>
      </w:r>
      <w:r w:rsidR="004335A9" w:rsidRPr="008337C7">
        <w:rPr>
          <w:rFonts w:ascii="Times New Roman" w:hAnsi="Times New Roman" w:cs="Times New Roman"/>
          <w:sz w:val="24"/>
          <w:szCs w:val="24"/>
        </w:rPr>
        <w:t>r</w:t>
      </w:r>
      <w:r w:rsidRPr="008337C7">
        <w:rPr>
          <w:rFonts w:ascii="Times New Roman" w:hAnsi="Times New Roman" w:cs="Times New Roman"/>
          <w:sz w:val="24"/>
          <w:szCs w:val="24"/>
        </w:rPr>
        <w:t>esearch geographic technologies within the context of the shift in the power dynamics between the state and community. Resources may be allocated differently and communi</w:t>
      </w:r>
      <w:r w:rsidR="004335A9" w:rsidRPr="008337C7">
        <w:rPr>
          <w:rFonts w:ascii="Times New Roman" w:hAnsi="Times New Roman" w:cs="Times New Roman"/>
          <w:sz w:val="24"/>
          <w:szCs w:val="24"/>
        </w:rPr>
        <w:t>ty goals reprioritized based in part, on</w:t>
      </w:r>
      <w:r w:rsidRPr="008337C7">
        <w:rPr>
          <w:rFonts w:ascii="Times New Roman" w:hAnsi="Times New Roman" w:cs="Times New Roman"/>
          <w:sz w:val="24"/>
          <w:szCs w:val="24"/>
        </w:rPr>
        <w:t xml:space="preserve"> GIS research data presentation.  </w:t>
      </w:r>
      <w:r w:rsidR="004335A9" w:rsidRPr="008337C7">
        <w:rPr>
          <w:rFonts w:ascii="Times New Roman" w:hAnsi="Times New Roman" w:cs="Times New Roman"/>
          <w:sz w:val="24"/>
          <w:szCs w:val="24"/>
        </w:rPr>
        <w:t>Pavlovskaya and St. Martin (2007) explain that too often the digital divide continues to exclude marginalized groups such as the poor, women, minorities, and the elderly from full access to digital information, resources and technologies. Schuurman and Pratt support this limitation explain that it can result in “those with greater technological facility to gain more control” (p. 296)</w:t>
      </w:r>
      <w:r w:rsidR="00711517" w:rsidRPr="008337C7">
        <w:rPr>
          <w:rFonts w:ascii="Times New Roman" w:hAnsi="Times New Roman" w:cs="Times New Roman"/>
          <w:sz w:val="24"/>
          <w:szCs w:val="24"/>
        </w:rPr>
        <w:t>.  Creswell (2013) asserts the objective of feminist research ideology to “correct both the invisibility and distortion of the female experience in ways relevant to ending women’s unequal social position (Lather, 1991, p. 71), feminist researchers must consider the role technology and GIS play in contributing to providing data in which minorities and women may have limited access with maximum consequences to outcomes in terms of resource allocation whi</w:t>
      </w:r>
      <w:r w:rsidR="00326C6B" w:rsidRPr="008337C7">
        <w:rPr>
          <w:rFonts w:ascii="Times New Roman" w:hAnsi="Times New Roman" w:cs="Times New Roman"/>
          <w:sz w:val="24"/>
          <w:szCs w:val="24"/>
        </w:rPr>
        <w:t xml:space="preserve">ch may result from the research. </w:t>
      </w:r>
    </w:p>
    <w:p w:rsidR="00ED4592" w:rsidRPr="008337C7" w:rsidRDefault="004D0287" w:rsidP="002251E4">
      <w:pPr>
        <w:spacing w:line="480" w:lineRule="auto"/>
        <w:ind w:firstLine="720"/>
        <w:jc w:val="center"/>
        <w:rPr>
          <w:rFonts w:ascii="Times New Roman" w:hAnsi="Times New Roman" w:cs="Times New Roman"/>
          <w:b/>
          <w:sz w:val="24"/>
          <w:szCs w:val="24"/>
        </w:rPr>
      </w:pPr>
      <w:r w:rsidRPr="008337C7">
        <w:rPr>
          <w:rFonts w:ascii="Times New Roman" w:hAnsi="Times New Roman" w:cs="Times New Roman"/>
          <w:b/>
          <w:sz w:val="24"/>
          <w:szCs w:val="24"/>
        </w:rPr>
        <w:t>Results</w:t>
      </w:r>
    </w:p>
    <w:p w:rsidR="002251E4" w:rsidRPr="008337C7" w:rsidRDefault="002251E4" w:rsidP="002251E4">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ab/>
        <w:t>GIS mapping confirms h</w:t>
      </w:r>
      <w:r w:rsidR="00646989" w:rsidRPr="008337C7">
        <w:rPr>
          <w:rFonts w:ascii="Times New Roman" w:hAnsi="Times New Roman" w:cs="Times New Roman"/>
          <w:sz w:val="24"/>
          <w:szCs w:val="24"/>
        </w:rPr>
        <w:t>ighly clustered geographic data in terms of women’s workforce success with the lowest pay gaps and highest mean salaries clustered in few geographic areas (mainly the northeast and southwest).</w:t>
      </w:r>
      <w:r w:rsidRPr="008337C7">
        <w:rPr>
          <w:rFonts w:ascii="Times New Roman" w:hAnsi="Times New Roman" w:cs="Times New Roman"/>
          <w:sz w:val="24"/>
          <w:szCs w:val="24"/>
        </w:rPr>
        <w:t xml:space="preserve">  This is consistent with visual </w:t>
      </w:r>
      <w:r w:rsidRPr="008337C7">
        <w:rPr>
          <w:rFonts w:ascii="Times New Roman" w:hAnsi="Times New Roman" w:cs="Times New Roman"/>
          <w:sz w:val="24"/>
          <w:szCs w:val="24"/>
        </w:rPr>
        <w:lastRenderedPageBreak/>
        <w:t>representations of the highest paid women and states with the most women CEO’s. Although the list of women CEOs is small, it is important in addressing gender pay inequity as research shows that companies with women leaders at the helm impact the entire wage distribution within an organization. Regression analysis by wage quantiles show that company and workforce heterogeneity are relevant both by gender and by wage levels. There is an impact on wages based on the presence of a women CEO.  Research shows that the impact of female CEOs is positive on the wages of women, especially at the top of the wage distribution. The impact on men is the opposite: female CEOs lower wages at the top. As a result, female CEOs reduce the gender wage gap at the top.</w:t>
      </w:r>
    </w:p>
    <w:p w:rsidR="002251E4" w:rsidRPr="008337C7" w:rsidRDefault="002251E4"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noProof/>
          <w:sz w:val="24"/>
          <w:szCs w:val="24"/>
        </w:rPr>
        <w:drawing>
          <wp:inline distT="0" distB="0" distL="0" distR="0" wp14:anchorId="1EC2A0F0" wp14:editId="6D419EF1">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851" cy="3429479"/>
                    </a:xfrm>
                    <a:prstGeom prst="rect">
                      <a:avLst/>
                    </a:prstGeom>
                  </pic:spPr>
                </pic:pic>
              </a:graphicData>
            </a:graphic>
          </wp:inline>
        </w:drawing>
      </w:r>
    </w:p>
    <w:p w:rsidR="002251E4" w:rsidRPr="008337C7" w:rsidRDefault="002251E4"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noProof/>
          <w:sz w:val="24"/>
          <w:szCs w:val="24"/>
        </w:rPr>
        <w:lastRenderedPageBreak/>
        <w:drawing>
          <wp:inline distT="0" distB="0" distL="0" distR="0" wp14:anchorId="45B06C80" wp14:editId="43E27B9F">
            <wp:extent cx="6096851"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851" cy="3429479"/>
                    </a:xfrm>
                    <a:prstGeom prst="rect">
                      <a:avLst/>
                    </a:prstGeom>
                  </pic:spPr>
                </pic:pic>
              </a:graphicData>
            </a:graphic>
          </wp:inline>
        </w:drawing>
      </w:r>
    </w:p>
    <w:p w:rsidR="00DC7819" w:rsidRPr="008337C7" w:rsidRDefault="002251E4"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Diversity GIS mapping shows similar patterns to Gender </w:t>
      </w:r>
      <w:r w:rsidR="00646989" w:rsidRPr="008337C7">
        <w:rPr>
          <w:rFonts w:ascii="Times New Roman" w:hAnsi="Times New Roman" w:cs="Times New Roman"/>
          <w:sz w:val="24"/>
          <w:szCs w:val="24"/>
        </w:rPr>
        <w:t>Pay</w:t>
      </w:r>
      <w:r w:rsidRPr="008337C7">
        <w:rPr>
          <w:rFonts w:ascii="Times New Roman" w:hAnsi="Times New Roman" w:cs="Times New Roman"/>
          <w:sz w:val="24"/>
          <w:szCs w:val="24"/>
        </w:rPr>
        <w:t xml:space="preserve"> </w:t>
      </w:r>
      <w:r w:rsidR="00646989" w:rsidRPr="008337C7">
        <w:rPr>
          <w:rFonts w:ascii="Times New Roman" w:hAnsi="Times New Roman" w:cs="Times New Roman"/>
          <w:sz w:val="24"/>
          <w:szCs w:val="24"/>
        </w:rPr>
        <w:t>Gap</w:t>
      </w:r>
      <w:r w:rsidRPr="008337C7">
        <w:rPr>
          <w:rFonts w:ascii="Times New Roman" w:hAnsi="Times New Roman" w:cs="Times New Roman"/>
          <w:sz w:val="24"/>
          <w:szCs w:val="24"/>
        </w:rPr>
        <w:t xml:space="preserve"> and Mean Women’s salary mapping with s</w:t>
      </w:r>
      <w:r w:rsidR="00646989" w:rsidRPr="008337C7">
        <w:rPr>
          <w:rFonts w:ascii="Times New Roman" w:hAnsi="Times New Roman" w:cs="Times New Roman"/>
          <w:sz w:val="24"/>
          <w:szCs w:val="24"/>
        </w:rPr>
        <w:t>imilar clusters</w:t>
      </w:r>
      <w:r w:rsidRPr="008337C7">
        <w:rPr>
          <w:rFonts w:ascii="Times New Roman" w:hAnsi="Times New Roman" w:cs="Times New Roman"/>
          <w:sz w:val="24"/>
          <w:szCs w:val="24"/>
        </w:rPr>
        <w:t xml:space="preserve"> in the northeast and southwest, but also showed additional diversity in areas of the south (particularly Texas).  The data suggest a higher diversity population in these areas and diversity mapping in the southeastern areas of the country (mainly Texas and Florida) did not correlate with higher women’</w:t>
      </w:r>
      <w:r w:rsidR="00774657" w:rsidRPr="008337C7">
        <w:rPr>
          <w:rFonts w:ascii="Times New Roman" w:hAnsi="Times New Roman" w:cs="Times New Roman"/>
          <w:sz w:val="24"/>
          <w:szCs w:val="24"/>
        </w:rPr>
        <w:t xml:space="preserve">s salaries and declines in the gender pay gap as was seen with the geographic locations of women CEOs and correlates with women’s mean salaries. </w:t>
      </w:r>
    </w:p>
    <w:p w:rsidR="002251E4" w:rsidRPr="008337C7" w:rsidRDefault="002251E4"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noProof/>
          <w:sz w:val="24"/>
          <w:szCs w:val="24"/>
        </w:rPr>
        <w:lastRenderedPageBreak/>
        <w:drawing>
          <wp:inline distT="0" distB="0" distL="0" distR="0" wp14:anchorId="4E501BCD" wp14:editId="357BC21C">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3429479"/>
                    </a:xfrm>
                    <a:prstGeom prst="rect">
                      <a:avLst/>
                    </a:prstGeom>
                  </pic:spPr>
                </pic:pic>
              </a:graphicData>
            </a:graphic>
          </wp:inline>
        </w:drawing>
      </w:r>
    </w:p>
    <w:p w:rsidR="00DC7819" w:rsidRPr="008337C7" w:rsidRDefault="00646989"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Work-life-balance initiatives don’t translate to salary </w:t>
      </w:r>
      <w:r w:rsidR="002251E4" w:rsidRPr="008337C7">
        <w:rPr>
          <w:rFonts w:ascii="Times New Roman" w:hAnsi="Times New Roman" w:cs="Times New Roman"/>
          <w:sz w:val="24"/>
          <w:szCs w:val="24"/>
        </w:rPr>
        <w:t xml:space="preserve">and decreasing the gender pay gap </w:t>
      </w:r>
      <w:r w:rsidRPr="008337C7">
        <w:rPr>
          <w:rFonts w:ascii="Times New Roman" w:hAnsi="Times New Roman" w:cs="Times New Roman"/>
          <w:sz w:val="24"/>
          <w:szCs w:val="24"/>
        </w:rPr>
        <w:t>as diversity issues do.</w:t>
      </w:r>
      <w:r w:rsidR="00774657" w:rsidRPr="008337C7">
        <w:rPr>
          <w:rFonts w:ascii="Times New Roman" w:hAnsi="Times New Roman" w:cs="Times New Roman"/>
          <w:sz w:val="24"/>
          <w:szCs w:val="24"/>
        </w:rPr>
        <w:t xml:space="preserve"> GIS mapping shows work-life-balance initiatives are less clustered and include sections of the Midwest which are notably absent in terms of mean salaries and gender pay gap decreases. </w:t>
      </w:r>
    </w:p>
    <w:p w:rsidR="002251E4" w:rsidRPr="008337C7" w:rsidRDefault="002251E4"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noProof/>
          <w:sz w:val="24"/>
          <w:szCs w:val="24"/>
        </w:rPr>
        <w:lastRenderedPageBreak/>
        <w:drawing>
          <wp:inline distT="0" distB="0" distL="0" distR="0" wp14:anchorId="1F78E575" wp14:editId="47A1402E">
            <wp:extent cx="6096851"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851" cy="3429479"/>
                    </a:xfrm>
                    <a:prstGeom prst="rect">
                      <a:avLst/>
                    </a:prstGeom>
                  </pic:spPr>
                </pic:pic>
              </a:graphicData>
            </a:graphic>
          </wp:inline>
        </w:drawing>
      </w:r>
      <w:r w:rsidR="00C97480" w:rsidRPr="008337C7">
        <w:rPr>
          <w:rFonts w:ascii="Times New Roman" w:hAnsi="Times New Roman" w:cs="Times New Roman"/>
          <w:sz w:val="24"/>
          <w:szCs w:val="24"/>
        </w:rPr>
        <w:t xml:space="preserve"> </w:t>
      </w:r>
    </w:p>
    <w:p w:rsidR="00DC7819" w:rsidRPr="008337C7" w:rsidRDefault="00646989" w:rsidP="002251E4">
      <w:pPr>
        <w:tabs>
          <w:tab w:val="num" w:pos="720"/>
        </w:tabs>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Almost half the states didn’t rank and two states dominated with New York and California showing the best women’s workforce condition.  </w:t>
      </w:r>
      <w:r w:rsidR="002272E8" w:rsidRPr="008337C7">
        <w:rPr>
          <w:rFonts w:ascii="Times New Roman" w:hAnsi="Times New Roman" w:cs="Times New Roman"/>
          <w:sz w:val="24"/>
          <w:szCs w:val="24"/>
        </w:rPr>
        <w:t>Manhattan</w:t>
      </w:r>
      <w:r w:rsidRPr="008337C7">
        <w:rPr>
          <w:rFonts w:ascii="Times New Roman" w:hAnsi="Times New Roman" w:cs="Times New Roman"/>
          <w:sz w:val="24"/>
          <w:szCs w:val="24"/>
        </w:rPr>
        <w:t xml:space="preserve"> and the “Sans” in California</w:t>
      </w:r>
      <w:r w:rsidR="002272E8" w:rsidRPr="008337C7">
        <w:rPr>
          <w:rFonts w:ascii="Times New Roman" w:hAnsi="Times New Roman" w:cs="Times New Roman"/>
          <w:sz w:val="24"/>
          <w:szCs w:val="24"/>
        </w:rPr>
        <w:t xml:space="preserve"> (San Diego, San Francisco, San Jose)</w:t>
      </w:r>
      <w:r w:rsidRPr="008337C7">
        <w:rPr>
          <w:rFonts w:ascii="Times New Roman" w:hAnsi="Times New Roman" w:cs="Times New Roman"/>
          <w:sz w:val="24"/>
          <w:szCs w:val="24"/>
        </w:rPr>
        <w:t xml:space="preserve"> dominate</w:t>
      </w:r>
      <w:r w:rsidR="002272E8" w:rsidRPr="008337C7">
        <w:rPr>
          <w:rFonts w:ascii="Times New Roman" w:hAnsi="Times New Roman" w:cs="Times New Roman"/>
          <w:sz w:val="24"/>
          <w:szCs w:val="24"/>
        </w:rPr>
        <w:t xml:space="preserve"> in terms of all variables mapped including work-life-balance initiatives, diversity initiatives, women’s mean salaries, closer gender pay gap and overall workforce conditions for working executive women</w:t>
      </w:r>
      <w:r w:rsidRPr="008337C7">
        <w:rPr>
          <w:rFonts w:ascii="Times New Roman" w:hAnsi="Times New Roman" w:cs="Times New Roman"/>
          <w:sz w:val="24"/>
          <w:szCs w:val="24"/>
        </w:rPr>
        <w:t xml:space="preserve">.  </w:t>
      </w:r>
      <w:r w:rsidR="002272E8" w:rsidRPr="008337C7">
        <w:rPr>
          <w:rFonts w:ascii="Times New Roman" w:hAnsi="Times New Roman" w:cs="Times New Roman"/>
          <w:sz w:val="24"/>
          <w:szCs w:val="24"/>
        </w:rPr>
        <w:t>Conversely, mapping shows that the situation is b</w:t>
      </w:r>
      <w:r w:rsidRPr="008337C7">
        <w:rPr>
          <w:rFonts w:ascii="Times New Roman" w:hAnsi="Times New Roman" w:cs="Times New Roman"/>
          <w:sz w:val="24"/>
          <w:szCs w:val="24"/>
        </w:rPr>
        <w:t xml:space="preserve">leak in smaller cities, even </w:t>
      </w:r>
      <w:r w:rsidR="002272E8" w:rsidRPr="008337C7">
        <w:rPr>
          <w:rFonts w:ascii="Times New Roman" w:hAnsi="Times New Roman" w:cs="Times New Roman"/>
          <w:sz w:val="24"/>
          <w:szCs w:val="24"/>
        </w:rPr>
        <w:t xml:space="preserve">those </w:t>
      </w:r>
      <w:r w:rsidRPr="008337C7">
        <w:rPr>
          <w:rFonts w:ascii="Times New Roman" w:hAnsi="Times New Roman" w:cs="Times New Roman"/>
          <w:sz w:val="24"/>
          <w:szCs w:val="24"/>
        </w:rPr>
        <w:t>in C</w:t>
      </w:r>
      <w:r w:rsidR="00CF0AA4" w:rsidRPr="008337C7">
        <w:rPr>
          <w:rFonts w:ascii="Times New Roman" w:hAnsi="Times New Roman" w:cs="Times New Roman"/>
          <w:sz w:val="24"/>
          <w:szCs w:val="24"/>
        </w:rPr>
        <w:t xml:space="preserve">alifornia and New York. </w:t>
      </w:r>
      <w:r w:rsidRPr="008337C7">
        <w:rPr>
          <w:rFonts w:ascii="Times New Roman" w:hAnsi="Times New Roman" w:cs="Times New Roman"/>
          <w:sz w:val="24"/>
          <w:szCs w:val="24"/>
        </w:rPr>
        <w:t xml:space="preserve">Much </w:t>
      </w:r>
      <w:r w:rsidR="00CF0AA4" w:rsidRPr="008337C7">
        <w:rPr>
          <w:rFonts w:ascii="Times New Roman" w:hAnsi="Times New Roman" w:cs="Times New Roman"/>
          <w:sz w:val="24"/>
          <w:szCs w:val="24"/>
        </w:rPr>
        <w:t xml:space="preserve">of “Middle America” shows a strong </w:t>
      </w:r>
      <w:r w:rsidRPr="008337C7">
        <w:rPr>
          <w:rFonts w:ascii="Times New Roman" w:hAnsi="Times New Roman" w:cs="Times New Roman"/>
          <w:sz w:val="24"/>
          <w:szCs w:val="24"/>
        </w:rPr>
        <w:t>need for improv</w:t>
      </w:r>
      <w:r w:rsidR="00CF0AA4" w:rsidRPr="008337C7">
        <w:rPr>
          <w:rFonts w:ascii="Times New Roman" w:hAnsi="Times New Roman" w:cs="Times New Roman"/>
          <w:sz w:val="24"/>
          <w:szCs w:val="24"/>
        </w:rPr>
        <w:t xml:space="preserve">ed gender inequity initiatives. </w:t>
      </w:r>
    </w:p>
    <w:p w:rsidR="004D0287" w:rsidRPr="008337C7" w:rsidRDefault="004D0287" w:rsidP="007F6189">
      <w:pPr>
        <w:spacing w:line="480" w:lineRule="auto"/>
        <w:ind w:firstLine="720"/>
        <w:jc w:val="center"/>
        <w:rPr>
          <w:rFonts w:ascii="Times New Roman" w:hAnsi="Times New Roman" w:cs="Times New Roman"/>
          <w:b/>
          <w:sz w:val="24"/>
          <w:szCs w:val="24"/>
        </w:rPr>
      </w:pPr>
      <w:r w:rsidRPr="008337C7">
        <w:rPr>
          <w:rFonts w:ascii="Times New Roman" w:hAnsi="Times New Roman" w:cs="Times New Roman"/>
          <w:b/>
          <w:sz w:val="24"/>
          <w:szCs w:val="24"/>
        </w:rPr>
        <w:t>Discussion</w:t>
      </w:r>
    </w:p>
    <w:p w:rsidR="007F6189" w:rsidRPr="008337C7" w:rsidRDefault="007F6189" w:rsidP="007F618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Kwan (2002) asserted that the intersection of  feminist research and GIS can result in “research that influences public decision making processes and political discourse” (p. 652) which can play an important role in empowering women’s activists groups and politicians locally and on a national level to address the underrepresentation of women in the highest echelons of </w:t>
      </w:r>
      <w:r w:rsidRPr="008337C7">
        <w:rPr>
          <w:rFonts w:ascii="Times New Roman" w:hAnsi="Times New Roman" w:cs="Times New Roman"/>
          <w:sz w:val="24"/>
          <w:szCs w:val="24"/>
        </w:rPr>
        <w:lastRenderedPageBreak/>
        <w:t xml:space="preserve">corporate leadership.  Resources may be allocated differently and community goals reprioritized based in part, on GIS research data presentation. The fields selected in this research correspond with women’s advancement at the executive levels as well as a number of variables identified in the literature as corresponding with women’s lack of representation and the pay gaps associated with women leaders as compared with their male counterparts at the same professional levels. </w:t>
      </w:r>
    </w:p>
    <w:p w:rsidR="007F6189" w:rsidRPr="008337C7" w:rsidRDefault="007F6189" w:rsidP="007F618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The literature reveals a complex symphony of variables which influence women’s decisions to remain or exit the workforce.  The fields included in the mapping include work-life-balance and diversity initiatives which correlate in the literature as influential variables in women’s decision to remain or exit the workforce and with women’s pay and advancement outcomes.  Research shows work-life-balance issues to be a significant barrier to women’s success (Catalyst, 2011).  Geographically mapping the cities and states where companies with the best work-life-balance and diversity initiatives will assist in creating a visual representation of the areas which can serve as benchmarks for positive change as well as the areas with the greatest need for advocacy at the state and local levels. Visual resprentation by state and city combined with data mapping the gender pay gap and women’s mean salaries provide powerful insights for advocacy groups working towards elevating the significance of gender inequities in the workplace and fighting to allocate meaningful and efficacious resources.</w:t>
      </w:r>
    </w:p>
    <w:p w:rsidR="004D0287" w:rsidRPr="008337C7" w:rsidRDefault="004D0287" w:rsidP="007F6189">
      <w:pPr>
        <w:spacing w:line="480" w:lineRule="auto"/>
        <w:ind w:firstLine="720"/>
        <w:jc w:val="center"/>
        <w:rPr>
          <w:rFonts w:ascii="Times New Roman" w:hAnsi="Times New Roman" w:cs="Times New Roman"/>
          <w:sz w:val="24"/>
          <w:szCs w:val="24"/>
        </w:rPr>
      </w:pPr>
      <w:r w:rsidRPr="008337C7">
        <w:rPr>
          <w:rFonts w:ascii="Times New Roman" w:hAnsi="Times New Roman" w:cs="Times New Roman"/>
          <w:b/>
          <w:sz w:val="24"/>
          <w:szCs w:val="24"/>
        </w:rPr>
        <w:t>Conclusion</w:t>
      </w:r>
    </w:p>
    <w:p w:rsidR="00AC2640" w:rsidRPr="008337C7" w:rsidRDefault="002251E4" w:rsidP="00CF0AA4">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Research and census data show that women exit high level leadership positions at greater rates than their male counterparts (Carter &amp; Silva, 2010; Catalyst, 2011, Soares, Lebow, Wojnas, &amp; Regis, 2011; U.S. Census Bureau, 2009). According to Bureau of Labor Statistics data (2009) and U.S. Census Bureau data (2013) women represent 57% of the overall workforce and approximately 46% of management, professional, and related occupations in the United States. </w:t>
      </w:r>
      <w:r w:rsidRPr="008337C7">
        <w:rPr>
          <w:rFonts w:ascii="Times New Roman" w:hAnsi="Times New Roman" w:cs="Times New Roman"/>
          <w:sz w:val="24"/>
          <w:szCs w:val="24"/>
        </w:rPr>
        <w:lastRenderedPageBreak/>
        <w:t xml:space="preserve">Despite women’s equal representation in the overall corporate workplace they are underrepresented in the upper echelons of organizations with women representing only 13% of Fortune 500 executive officers, 16% occupying board seats, 7.5% representing corporate top earners, and 3.6% in the role of CEO (Catalyst, 2011).  </w:t>
      </w:r>
      <w:r w:rsidR="00CF0AA4" w:rsidRPr="008337C7">
        <w:rPr>
          <w:rFonts w:ascii="Times New Roman" w:hAnsi="Times New Roman" w:cs="Times New Roman"/>
          <w:sz w:val="24"/>
          <w:szCs w:val="24"/>
        </w:rPr>
        <w:t xml:space="preserve">Although things have improved for women in mid-level management, the needle has hardly moved in the highest levels of leadership and top earner positions.  </w:t>
      </w:r>
    </w:p>
    <w:p w:rsidR="00CF0AA4" w:rsidRPr="008337C7" w:rsidRDefault="00CF0AA4" w:rsidP="00CF0AA4">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The media </w:t>
      </w:r>
      <w:r w:rsidR="00AC2640" w:rsidRPr="008337C7">
        <w:rPr>
          <w:rFonts w:ascii="Times New Roman" w:hAnsi="Times New Roman" w:cs="Times New Roman"/>
          <w:sz w:val="24"/>
          <w:szCs w:val="24"/>
        </w:rPr>
        <w:t>often focus on the s</w:t>
      </w:r>
      <w:r w:rsidRPr="008337C7">
        <w:rPr>
          <w:rFonts w:ascii="Times New Roman" w:hAnsi="Times New Roman" w:cs="Times New Roman"/>
          <w:sz w:val="24"/>
          <w:szCs w:val="24"/>
        </w:rPr>
        <w:t>tatistics show</w:t>
      </w:r>
      <w:r w:rsidR="00AC2640" w:rsidRPr="008337C7">
        <w:rPr>
          <w:rFonts w:ascii="Times New Roman" w:hAnsi="Times New Roman" w:cs="Times New Roman"/>
          <w:sz w:val="24"/>
          <w:szCs w:val="24"/>
        </w:rPr>
        <w:t>ing overall</w:t>
      </w:r>
      <w:r w:rsidRPr="008337C7">
        <w:rPr>
          <w:rFonts w:ascii="Times New Roman" w:hAnsi="Times New Roman" w:cs="Times New Roman"/>
          <w:sz w:val="24"/>
          <w:szCs w:val="24"/>
        </w:rPr>
        <w:t xml:space="preserve"> positive change which is assumed to be universal.  GIS mapping shows that in fact, this is not the case.  Rather, there are clusters in few demographic regions where there are ample opportunities for women’s upward mobility, but for the vast majority of women in the United States, the opportunities for advancement professionally and economically are scarce.  Moving forward, additional research providing visual representation of the correlations between push and pull variables identified in the literature (such as pay gap and work-life-balance and diversity initiatives merged and layered with women’s actual representation and advancement outcomes will be beneficial.  Work-life-balance initiatives by state, county and city for example, overlaid with resprentation by mean pay by state, county, and city could provide powerful insights for advocacy groups working towards elevating the significance of gender inequities in the workplace and fighting to allocate meaningful and efficacious resources.</w:t>
      </w:r>
    </w:p>
    <w:p w:rsidR="00CF0AA4" w:rsidRPr="008337C7" w:rsidRDefault="00CF0AA4">
      <w:pPr>
        <w:rPr>
          <w:rFonts w:ascii="Times New Roman" w:hAnsi="Times New Roman" w:cs="Times New Roman"/>
          <w:sz w:val="24"/>
          <w:szCs w:val="24"/>
        </w:rPr>
      </w:pPr>
      <w:r w:rsidRPr="008337C7">
        <w:rPr>
          <w:rFonts w:ascii="Times New Roman" w:hAnsi="Times New Roman" w:cs="Times New Roman"/>
          <w:sz w:val="24"/>
          <w:szCs w:val="24"/>
        </w:rPr>
        <w:br w:type="page"/>
      </w:r>
    </w:p>
    <w:p w:rsidR="00476965" w:rsidRPr="008337C7" w:rsidRDefault="00E53C23" w:rsidP="00E53C23">
      <w:pPr>
        <w:spacing w:line="480" w:lineRule="auto"/>
        <w:jc w:val="center"/>
        <w:rPr>
          <w:rFonts w:ascii="Times New Roman" w:hAnsi="Times New Roman" w:cs="Times New Roman"/>
          <w:sz w:val="24"/>
          <w:szCs w:val="24"/>
        </w:rPr>
      </w:pPr>
      <w:r w:rsidRPr="008337C7">
        <w:rPr>
          <w:rFonts w:ascii="Times New Roman" w:hAnsi="Times New Roman" w:cs="Times New Roman"/>
          <w:sz w:val="24"/>
          <w:szCs w:val="24"/>
        </w:rPr>
        <w:lastRenderedPageBreak/>
        <w:t>References</w:t>
      </w:r>
    </w:p>
    <w:p w:rsidR="00120C32" w:rsidRPr="008337C7" w:rsidRDefault="00120C32" w:rsidP="00120C32">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Adler, R. D. (2001). Women in the executive suite correlate to high profits. </w:t>
      </w:r>
      <w:r w:rsidRPr="008337C7">
        <w:rPr>
          <w:rFonts w:ascii="Times New Roman" w:eastAsia="Times" w:hAnsi="Times New Roman" w:cs="Times New Roman"/>
          <w:i/>
          <w:sz w:val="24"/>
          <w:szCs w:val="24"/>
        </w:rPr>
        <w:t>Harvard Business Review,</w:t>
      </w:r>
      <w:r w:rsidRPr="008337C7">
        <w:rPr>
          <w:rFonts w:ascii="Times New Roman" w:eastAsia="Times" w:hAnsi="Times New Roman" w:cs="Times New Roman"/>
          <w:sz w:val="24"/>
          <w:szCs w:val="24"/>
        </w:rPr>
        <w:t xml:space="preserve"> </w:t>
      </w:r>
      <w:r w:rsidRPr="008337C7">
        <w:rPr>
          <w:rFonts w:ascii="Times New Roman" w:eastAsia="Times" w:hAnsi="Times New Roman" w:cs="Times New Roman"/>
          <w:i/>
          <w:sz w:val="24"/>
          <w:szCs w:val="24"/>
        </w:rPr>
        <w:t>79</w:t>
      </w:r>
      <w:r w:rsidRPr="008337C7">
        <w:rPr>
          <w:rFonts w:ascii="Times New Roman" w:eastAsia="Times" w:hAnsi="Times New Roman" w:cs="Times New Roman"/>
          <w:sz w:val="24"/>
          <w:szCs w:val="24"/>
        </w:rPr>
        <w:t>(10), 30.</w:t>
      </w:r>
    </w:p>
    <w:p w:rsidR="00AA2C63" w:rsidRPr="008337C7" w:rsidRDefault="00AA2C63" w:rsidP="00AA2C63">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Anderson, D. J., Binder, M., &amp; Krause, K. (2003). The motherhood wage penalty revisited: Experience, heterogeneity, work effort and work-schedule flexibility. </w:t>
      </w:r>
      <w:r w:rsidRPr="008337C7">
        <w:rPr>
          <w:rFonts w:ascii="Times New Roman" w:eastAsia="Times" w:hAnsi="Times New Roman" w:cs="Times New Roman"/>
          <w:i/>
          <w:sz w:val="24"/>
          <w:szCs w:val="24"/>
        </w:rPr>
        <w:t>Industrial and Labor Relations Review, 56</w:t>
      </w:r>
      <w:r w:rsidRPr="008337C7">
        <w:rPr>
          <w:rFonts w:ascii="Times New Roman" w:eastAsia="Times" w:hAnsi="Times New Roman" w:cs="Times New Roman"/>
          <w:sz w:val="24"/>
          <w:szCs w:val="24"/>
        </w:rPr>
        <w:t>, 273–294.</w:t>
      </w:r>
    </w:p>
    <w:p w:rsidR="0047138C" w:rsidRPr="008337C7" w:rsidRDefault="0047138C" w:rsidP="0047138C">
      <w:pPr>
        <w:spacing w:line="480" w:lineRule="auto"/>
        <w:ind w:left="720" w:hanging="720"/>
        <w:rPr>
          <w:rFonts w:ascii="Times New Roman" w:eastAsia="Times" w:hAnsi="Times New Roman" w:cs="Times New Roman"/>
          <w:sz w:val="24"/>
          <w:szCs w:val="24"/>
          <w:lang w:val="en"/>
        </w:rPr>
      </w:pPr>
      <w:r w:rsidRPr="008337C7">
        <w:rPr>
          <w:rFonts w:ascii="Times New Roman" w:eastAsia="Times" w:hAnsi="Times New Roman" w:cs="Times New Roman"/>
          <w:sz w:val="24"/>
          <w:szCs w:val="24"/>
          <w:lang w:val="en"/>
        </w:rPr>
        <w:t xml:space="preserve">Branson, L., Chen, L., &amp; Redenbaugh, K. (2013). The presence of women in top executive positions in non-profit organizations and Fortune 500 companies. </w:t>
      </w:r>
      <w:r w:rsidRPr="008337C7">
        <w:rPr>
          <w:rFonts w:ascii="Times New Roman" w:eastAsia="Times" w:hAnsi="Times New Roman" w:cs="Times New Roman"/>
          <w:i/>
          <w:iCs/>
          <w:sz w:val="24"/>
          <w:szCs w:val="24"/>
          <w:lang w:val="en"/>
        </w:rPr>
        <w:t>International Journal of Business &amp; Public Administration</w:t>
      </w:r>
      <w:r w:rsidRPr="008337C7">
        <w:rPr>
          <w:rFonts w:ascii="Times New Roman" w:eastAsia="Times" w:hAnsi="Times New Roman" w:cs="Times New Roman"/>
          <w:sz w:val="24"/>
          <w:szCs w:val="24"/>
          <w:lang w:val="en"/>
        </w:rPr>
        <w:t xml:space="preserve">, </w:t>
      </w:r>
      <w:r w:rsidRPr="008337C7">
        <w:rPr>
          <w:rFonts w:ascii="Times New Roman" w:eastAsia="Times" w:hAnsi="Times New Roman" w:cs="Times New Roman"/>
          <w:i/>
          <w:iCs/>
          <w:sz w:val="24"/>
          <w:szCs w:val="24"/>
          <w:lang w:val="en"/>
        </w:rPr>
        <w:t>10</w:t>
      </w:r>
      <w:r w:rsidRPr="008337C7">
        <w:rPr>
          <w:rFonts w:ascii="Times New Roman" w:eastAsia="Times" w:hAnsi="Times New Roman" w:cs="Times New Roman"/>
          <w:sz w:val="24"/>
          <w:szCs w:val="24"/>
          <w:lang w:val="en"/>
        </w:rPr>
        <w:t>(2), 15-29.</w:t>
      </w:r>
    </w:p>
    <w:p w:rsidR="00793A44" w:rsidRPr="008337C7" w:rsidRDefault="00793A44" w:rsidP="00793A44">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Cabrera, E. (2009). Fixing the leaky pipeline: Five ways to retain female talent. </w:t>
      </w:r>
      <w:r w:rsidRPr="008337C7">
        <w:rPr>
          <w:rFonts w:ascii="Times New Roman" w:eastAsia="Times" w:hAnsi="Times New Roman" w:cs="Times New Roman"/>
          <w:i/>
          <w:sz w:val="24"/>
          <w:szCs w:val="24"/>
        </w:rPr>
        <w:t>People &amp; Strategy</w:t>
      </w:r>
      <w:r w:rsidRPr="008337C7">
        <w:rPr>
          <w:rFonts w:ascii="Times New Roman" w:eastAsia="Times" w:hAnsi="Times New Roman" w:cs="Times New Roman"/>
          <w:sz w:val="24"/>
          <w:szCs w:val="24"/>
        </w:rPr>
        <w:t xml:space="preserve">, </w:t>
      </w:r>
      <w:r w:rsidRPr="008337C7">
        <w:rPr>
          <w:rFonts w:ascii="Times New Roman" w:eastAsia="Times" w:hAnsi="Times New Roman" w:cs="Times New Roman"/>
          <w:i/>
          <w:sz w:val="24"/>
          <w:szCs w:val="24"/>
        </w:rPr>
        <w:t>32</w:t>
      </w:r>
      <w:r w:rsidRPr="008337C7">
        <w:rPr>
          <w:rFonts w:ascii="Times New Roman" w:eastAsia="Times" w:hAnsi="Times New Roman" w:cs="Times New Roman"/>
          <w:sz w:val="24"/>
          <w:szCs w:val="24"/>
        </w:rPr>
        <w:t>(1), 40-45.</w:t>
      </w:r>
    </w:p>
    <w:p w:rsidR="00C65773" w:rsidRPr="008337C7" w:rsidRDefault="00C65773" w:rsidP="00C65773">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Carter, N. M., &amp; Silva, C. (2010, March). Women in management: Delusions of progress. </w:t>
      </w:r>
      <w:r w:rsidRPr="008337C7">
        <w:rPr>
          <w:rFonts w:ascii="Times New Roman" w:eastAsia="Times" w:hAnsi="Times New Roman" w:cs="Times New Roman"/>
          <w:i/>
          <w:sz w:val="24"/>
          <w:szCs w:val="24"/>
        </w:rPr>
        <w:t>Catalyst.</w:t>
      </w:r>
      <w:r w:rsidRPr="008337C7">
        <w:rPr>
          <w:rFonts w:ascii="Times New Roman" w:eastAsia="Times" w:hAnsi="Times New Roman" w:cs="Times New Roman"/>
          <w:sz w:val="24"/>
          <w:szCs w:val="24"/>
        </w:rPr>
        <w:t xml:space="preserve"> Accessed from http://hbr.org/2010/03/women-in-management-delusions-of-progress/ar/1</w:t>
      </w:r>
    </w:p>
    <w:p w:rsidR="000C6446" w:rsidRPr="008337C7" w:rsidRDefault="000C6446" w:rsidP="000C6446">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Carter, N. M., &amp; Silva, C. (2011). The myth of the ideal worker: Does doing all the right things </w:t>
      </w:r>
    </w:p>
    <w:p w:rsidR="000C6446" w:rsidRPr="008337C7" w:rsidRDefault="000C6446" w:rsidP="000C6446">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ab/>
        <w:t xml:space="preserve">really get women ahead? Catalyst Study, Oct. Retrieved April 11, 2016 from </w:t>
      </w:r>
    </w:p>
    <w:p w:rsidR="000C6446" w:rsidRPr="008337C7" w:rsidRDefault="002B4D03" w:rsidP="000C6446">
      <w:pPr>
        <w:spacing w:line="480" w:lineRule="auto"/>
        <w:ind w:left="720"/>
        <w:rPr>
          <w:rFonts w:ascii="Times New Roman" w:eastAsia="Times" w:hAnsi="Times New Roman" w:cs="Times New Roman"/>
          <w:sz w:val="24"/>
          <w:szCs w:val="24"/>
        </w:rPr>
      </w:pPr>
      <w:r w:rsidRPr="008337C7">
        <w:rPr>
          <w:rFonts w:ascii="Times New Roman" w:eastAsia="Times" w:hAnsi="Times New Roman" w:cs="Times New Roman"/>
          <w:sz w:val="24"/>
          <w:szCs w:val="24"/>
        </w:rPr>
        <w:t>http://www.catalyst.org/system/files/The_Myth_of_the_Ideal_Worker_Does_Doing_All_the_Right_Things_Really_Get_Women_Ahead.pdf</w:t>
      </w:r>
    </w:p>
    <w:p w:rsidR="00832384" w:rsidRPr="008337C7" w:rsidRDefault="00832384" w:rsidP="00832384">
      <w:pPr>
        <w:spacing w:line="480" w:lineRule="auto"/>
        <w:rPr>
          <w:rFonts w:ascii="Times New Roman" w:eastAsia="Times" w:hAnsi="Times New Roman" w:cs="Times New Roman"/>
          <w:sz w:val="24"/>
          <w:szCs w:val="24"/>
          <w:lang w:val="en"/>
        </w:rPr>
      </w:pPr>
      <w:r w:rsidRPr="008337C7">
        <w:rPr>
          <w:rFonts w:ascii="Times New Roman" w:eastAsia="Times" w:hAnsi="Times New Roman" w:cs="Times New Roman"/>
          <w:sz w:val="24"/>
          <w:szCs w:val="24"/>
          <w:lang w:val="en"/>
        </w:rPr>
        <w:t xml:space="preserve">Cook, A., &amp; Glass, C. (2014). Women and top leadership positions: Towards an </w:t>
      </w:r>
    </w:p>
    <w:p w:rsidR="00832384" w:rsidRPr="008337C7" w:rsidRDefault="00832384" w:rsidP="00832384">
      <w:pPr>
        <w:spacing w:line="480" w:lineRule="auto"/>
        <w:ind w:firstLine="720"/>
        <w:rPr>
          <w:rFonts w:ascii="Times New Roman" w:eastAsia="Times" w:hAnsi="Times New Roman" w:cs="Times New Roman"/>
          <w:sz w:val="24"/>
          <w:szCs w:val="24"/>
          <w:lang w:val="en"/>
        </w:rPr>
      </w:pPr>
      <w:r w:rsidRPr="008337C7">
        <w:rPr>
          <w:rFonts w:ascii="Times New Roman" w:eastAsia="Times" w:hAnsi="Times New Roman" w:cs="Times New Roman"/>
          <w:sz w:val="24"/>
          <w:szCs w:val="24"/>
          <w:lang w:val="en"/>
        </w:rPr>
        <w:t xml:space="preserve">institutional analysis. </w:t>
      </w:r>
      <w:r w:rsidRPr="008337C7">
        <w:rPr>
          <w:rFonts w:ascii="Times New Roman" w:eastAsia="Times" w:hAnsi="Times New Roman" w:cs="Times New Roman"/>
          <w:i/>
          <w:iCs/>
          <w:sz w:val="24"/>
          <w:szCs w:val="24"/>
          <w:lang w:val="en"/>
        </w:rPr>
        <w:t>Gender, Work &amp; Organization</w:t>
      </w:r>
      <w:r w:rsidRPr="008337C7">
        <w:rPr>
          <w:rFonts w:ascii="Times New Roman" w:eastAsia="Times" w:hAnsi="Times New Roman" w:cs="Times New Roman"/>
          <w:sz w:val="24"/>
          <w:szCs w:val="24"/>
          <w:lang w:val="en"/>
        </w:rPr>
        <w:t xml:space="preserve">, </w:t>
      </w:r>
      <w:r w:rsidRPr="008337C7">
        <w:rPr>
          <w:rFonts w:ascii="Times New Roman" w:eastAsia="Times" w:hAnsi="Times New Roman" w:cs="Times New Roman"/>
          <w:i/>
          <w:iCs/>
          <w:sz w:val="24"/>
          <w:szCs w:val="24"/>
          <w:lang w:val="en"/>
        </w:rPr>
        <w:t>21</w:t>
      </w:r>
      <w:r w:rsidRPr="008337C7">
        <w:rPr>
          <w:rFonts w:ascii="Times New Roman" w:eastAsia="Times" w:hAnsi="Times New Roman" w:cs="Times New Roman"/>
          <w:sz w:val="24"/>
          <w:szCs w:val="24"/>
          <w:lang w:val="en"/>
        </w:rPr>
        <w:t xml:space="preserve">(1), 91-103. </w:t>
      </w:r>
    </w:p>
    <w:p w:rsidR="002B4D03" w:rsidRPr="008337C7" w:rsidRDefault="002B4D03" w:rsidP="002B4D03">
      <w:pPr>
        <w:spacing w:line="480" w:lineRule="auto"/>
        <w:rPr>
          <w:rFonts w:ascii="Times New Roman" w:eastAsia="Times" w:hAnsi="Times New Roman" w:cs="Times New Roman"/>
          <w:sz w:val="24"/>
          <w:szCs w:val="24"/>
        </w:rPr>
      </w:pPr>
      <w:r w:rsidRPr="008337C7">
        <w:rPr>
          <w:rFonts w:ascii="Times New Roman" w:eastAsia="Times" w:hAnsi="Times New Roman" w:cs="Times New Roman"/>
          <w:sz w:val="24"/>
          <w:szCs w:val="24"/>
        </w:rPr>
        <w:lastRenderedPageBreak/>
        <w:t xml:space="preserve">Creswell, J.W. (2013). </w:t>
      </w:r>
      <w:r w:rsidRPr="008337C7">
        <w:rPr>
          <w:rFonts w:ascii="Times New Roman" w:eastAsia="Times" w:hAnsi="Times New Roman" w:cs="Times New Roman"/>
          <w:i/>
          <w:iCs/>
          <w:sz w:val="24"/>
          <w:szCs w:val="24"/>
        </w:rPr>
        <w:t>Qualitative inquiry and research design.</w:t>
      </w:r>
      <w:r w:rsidRPr="008337C7">
        <w:rPr>
          <w:rFonts w:ascii="Times New Roman" w:eastAsia="Times" w:hAnsi="Times New Roman" w:cs="Times New Roman"/>
          <w:sz w:val="24"/>
          <w:szCs w:val="24"/>
        </w:rPr>
        <w:t xml:space="preserve"> Thousand Oaks, CA: </w:t>
      </w:r>
    </w:p>
    <w:p w:rsidR="002B4D03" w:rsidRPr="008337C7" w:rsidRDefault="002B4D03" w:rsidP="002B4D03">
      <w:pPr>
        <w:spacing w:line="480" w:lineRule="auto"/>
        <w:ind w:left="720"/>
        <w:rPr>
          <w:rFonts w:ascii="Times New Roman" w:eastAsia="Times" w:hAnsi="Times New Roman" w:cs="Times New Roman"/>
          <w:sz w:val="24"/>
          <w:szCs w:val="24"/>
        </w:rPr>
      </w:pPr>
      <w:r w:rsidRPr="008337C7">
        <w:rPr>
          <w:rFonts w:ascii="Times New Roman" w:eastAsia="Times" w:hAnsi="Times New Roman" w:cs="Times New Roman"/>
          <w:sz w:val="24"/>
          <w:szCs w:val="24"/>
        </w:rPr>
        <w:t>Sage.</w:t>
      </w:r>
    </w:p>
    <w:p w:rsidR="00793A44" w:rsidRPr="008337C7" w:rsidRDefault="00793A44" w:rsidP="00793A44">
      <w:pPr>
        <w:spacing w:line="480" w:lineRule="auto"/>
        <w:rPr>
          <w:rFonts w:ascii="Times New Roman" w:hAnsi="Times New Roman" w:cs="Times New Roman"/>
          <w:iCs/>
          <w:sz w:val="24"/>
          <w:szCs w:val="24"/>
        </w:rPr>
      </w:pPr>
      <w:r w:rsidRPr="008337C7">
        <w:rPr>
          <w:rFonts w:ascii="Times New Roman" w:hAnsi="Times New Roman" w:cs="Times New Roman"/>
          <w:iCs/>
          <w:sz w:val="24"/>
          <w:szCs w:val="24"/>
        </w:rPr>
        <w:t xml:space="preserve">Fain, J. R. (2011, January). Breaking the glass ceiling: Slow progress ahead. </w:t>
      </w:r>
    </w:p>
    <w:p w:rsidR="00793A44" w:rsidRPr="008337C7" w:rsidRDefault="00793A44" w:rsidP="00793A44">
      <w:pPr>
        <w:spacing w:line="480" w:lineRule="auto"/>
        <w:ind w:firstLine="720"/>
        <w:rPr>
          <w:rFonts w:ascii="Times New Roman" w:hAnsi="Times New Roman" w:cs="Times New Roman"/>
          <w:iCs/>
          <w:sz w:val="24"/>
          <w:szCs w:val="24"/>
        </w:rPr>
      </w:pPr>
      <w:r w:rsidRPr="008337C7">
        <w:rPr>
          <w:rFonts w:ascii="Times New Roman" w:hAnsi="Times New Roman" w:cs="Times New Roman"/>
          <w:i/>
          <w:iCs/>
          <w:sz w:val="24"/>
          <w:szCs w:val="24"/>
        </w:rPr>
        <w:t>Contemporary Economic Policy</w:t>
      </w:r>
      <w:r w:rsidRPr="008337C7">
        <w:rPr>
          <w:rFonts w:ascii="Times New Roman" w:hAnsi="Times New Roman" w:cs="Times New Roman"/>
          <w:iCs/>
          <w:sz w:val="24"/>
          <w:szCs w:val="24"/>
        </w:rPr>
        <w:t xml:space="preserve">, </w:t>
      </w:r>
      <w:r w:rsidRPr="008337C7">
        <w:rPr>
          <w:rFonts w:ascii="Times New Roman" w:hAnsi="Times New Roman" w:cs="Times New Roman"/>
          <w:i/>
          <w:iCs/>
          <w:sz w:val="24"/>
          <w:szCs w:val="24"/>
        </w:rPr>
        <w:t>29</w:t>
      </w:r>
      <w:r w:rsidRPr="008337C7">
        <w:rPr>
          <w:rFonts w:ascii="Times New Roman" w:hAnsi="Times New Roman" w:cs="Times New Roman"/>
          <w:iCs/>
          <w:sz w:val="24"/>
          <w:szCs w:val="24"/>
        </w:rPr>
        <w:t xml:space="preserve">(1), 5-7. </w:t>
      </w:r>
    </w:p>
    <w:p w:rsidR="0050540B" w:rsidRPr="008337C7" w:rsidRDefault="0050540B" w:rsidP="0050540B">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Faulkner, W. 2001. "The technology question in feminism: A view from Feminist Technology </w:t>
      </w:r>
    </w:p>
    <w:p w:rsidR="0050540B" w:rsidRPr="008337C7" w:rsidRDefault="0050540B" w:rsidP="0050540B">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Studies." </w:t>
      </w:r>
      <w:r w:rsidRPr="008337C7">
        <w:rPr>
          <w:rFonts w:ascii="Times New Roman" w:hAnsi="Times New Roman" w:cs="Times New Roman"/>
          <w:i/>
          <w:sz w:val="24"/>
          <w:szCs w:val="24"/>
        </w:rPr>
        <w:t>Women’s Studies International Forum</w:t>
      </w:r>
      <w:r w:rsidRPr="008337C7">
        <w:rPr>
          <w:rFonts w:ascii="Times New Roman" w:hAnsi="Times New Roman" w:cs="Times New Roman"/>
          <w:sz w:val="24"/>
          <w:szCs w:val="24"/>
        </w:rPr>
        <w:t xml:space="preserve"> 24: 79-95.</w:t>
      </w:r>
    </w:p>
    <w:p w:rsidR="005075B5" w:rsidRPr="008337C7" w:rsidRDefault="005075B5" w:rsidP="005075B5">
      <w:pPr>
        <w:spacing w:line="480" w:lineRule="auto"/>
        <w:rPr>
          <w:rFonts w:ascii="Times New Roman" w:hAnsi="Times New Roman" w:cs="Times New Roman"/>
          <w:sz w:val="24"/>
          <w:szCs w:val="24"/>
        </w:rPr>
      </w:pPr>
      <w:r w:rsidRPr="008337C7">
        <w:rPr>
          <w:rFonts w:ascii="Times New Roman" w:hAnsi="Times New Roman" w:cs="Times New Roman"/>
          <w:sz w:val="24"/>
          <w:szCs w:val="24"/>
        </w:rPr>
        <w:t>Forbes (2015). 50 Best workplaces for diversity. Retrieved September 23, 2016 from http://fortune.com/best-workplaces-for-diversity/</w:t>
      </w:r>
    </w:p>
    <w:p w:rsidR="005075B5" w:rsidRPr="008337C7" w:rsidRDefault="005075B5" w:rsidP="005075B5">
      <w:pPr>
        <w:rPr>
          <w:rFonts w:ascii="Times New Roman" w:hAnsi="Times New Roman" w:cs="Times New Roman"/>
          <w:sz w:val="24"/>
          <w:szCs w:val="24"/>
        </w:rPr>
      </w:pPr>
      <w:r w:rsidRPr="008337C7">
        <w:rPr>
          <w:rFonts w:ascii="Times New Roman" w:hAnsi="Times New Roman" w:cs="Times New Roman"/>
          <w:sz w:val="24"/>
          <w:szCs w:val="24"/>
        </w:rPr>
        <w:t xml:space="preserve">Forbes (2014). Top earning states for women. Retrieved September 25, 2016 from </w:t>
      </w:r>
    </w:p>
    <w:p w:rsidR="005075B5" w:rsidRPr="008337C7" w:rsidRDefault="005075B5" w:rsidP="005075B5">
      <w:pPr>
        <w:ind w:firstLine="720"/>
        <w:rPr>
          <w:rFonts w:ascii="Times New Roman" w:hAnsi="Times New Roman" w:cs="Times New Roman"/>
          <w:sz w:val="24"/>
          <w:szCs w:val="24"/>
        </w:rPr>
      </w:pPr>
      <w:r w:rsidRPr="008337C7">
        <w:rPr>
          <w:rFonts w:ascii="Times New Roman" w:hAnsi="Times New Roman" w:cs="Times New Roman"/>
          <w:sz w:val="24"/>
          <w:szCs w:val="24"/>
        </w:rPr>
        <w:t>http://www.forbes.com/2009/11/18/best-states-working-women-forbes-woman-net-worth-earnings.html</w:t>
      </w:r>
    </w:p>
    <w:p w:rsidR="005075B5" w:rsidRPr="008337C7" w:rsidRDefault="005075B5" w:rsidP="005075B5">
      <w:pPr>
        <w:rPr>
          <w:rFonts w:ascii="Times New Roman" w:hAnsi="Times New Roman" w:cs="Times New Roman"/>
          <w:sz w:val="24"/>
          <w:szCs w:val="24"/>
        </w:rPr>
      </w:pPr>
    </w:p>
    <w:p w:rsidR="005075B5" w:rsidRPr="008337C7" w:rsidRDefault="005075B5" w:rsidP="005075B5">
      <w:pPr>
        <w:rPr>
          <w:rFonts w:ascii="Times New Roman" w:hAnsi="Times New Roman" w:cs="Times New Roman"/>
          <w:sz w:val="24"/>
          <w:szCs w:val="24"/>
        </w:rPr>
      </w:pPr>
      <w:r w:rsidRPr="008337C7">
        <w:rPr>
          <w:rFonts w:ascii="Times New Roman" w:hAnsi="Times New Roman" w:cs="Times New Roman"/>
          <w:sz w:val="24"/>
          <w:szCs w:val="24"/>
        </w:rPr>
        <w:t>Fortune (2014). 25 highest paid women. Retrieved September 25, 2016 from http://fortune.com/2014/10/07/25-highest-paid-women/</w:t>
      </w:r>
    </w:p>
    <w:p w:rsidR="005075B5" w:rsidRPr="008337C7" w:rsidRDefault="005075B5" w:rsidP="005075B5">
      <w:pPr>
        <w:rPr>
          <w:rFonts w:ascii="Times New Roman" w:hAnsi="Times New Roman" w:cs="Times New Roman"/>
          <w:sz w:val="24"/>
          <w:szCs w:val="24"/>
        </w:rPr>
      </w:pPr>
    </w:p>
    <w:p w:rsidR="005075B5" w:rsidRPr="008337C7" w:rsidRDefault="005075B5" w:rsidP="005075B5">
      <w:pPr>
        <w:spacing w:line="480" w:lineRule="auto"/>
        <w:rPr>
          <w:rFonts w:ascii="Times New Roman" w:hAnsi="Times New Roman" w:cs="Times New Roman"/>
          <w:sz w:val="24"/>
          <w:szCs w:val="24"/>
        </w:rPr>
      </w:pPr>
      <w:r w:rsidRPr="008337C7">
        <w:rPr>
          <w:rFonts w:ascii="Times New Roman" w:hAnsi="Times New Roman" w:cs="Times New Roman"/>
          <w:sz w:val="24"/>
          <w:szCs w:val="24"/>
        </w:rPr>
        <w:t>Fortune (2015). 100 Best workplaces for women. Retrieved September 23, 2016 from http://fortune.com/best-workplaces-for-women/</w:t>
      </w:r>
    </w:p>
    <w:p w:rsidR="00003CCD" w:rsidRPr="008337C7" w:rsidRDefault="00003CCD" w:rsidP="00003CCD">
      <w:pPr>
        <w:spacing w:line="480" w:lineRule="auto"/>
        <w:rPr>
          <w:rFonts w:ascii="Times New Roman" w:hAnsi="Times New Roman" w:cs="Times New Roman"/>
          <w:iCs/>
          <w:sz w:val="24"/>
          <w:szCs w:val="24"/>
        </w:rPr>
      </w:pPr>
      <w:r w:rsidRPr="008337C7">
        <w:rPr>
          <w:rFonts w:ascii="Times New Roman" w:hAnsi="Times New Roman" w:cs="Times New Roman"/>
          <w:iCs/>
          <w:sz w:val="24"/>
          <w:szCs w:val="24"/>
        </w:rPr>
        <w:t xml:space="preserve">Fox-Keller, E. (1985). </w:t>
      </w:r>
      <w:r w:rsidRPr="008337C7">
        <w:rPr>
          <w:rFonts w:ascii="Times New Roman" w:hAnsi="Times New Roman" w:cs="Times New Roman"/>
          <w:i/>
          <w:iCs/>
          <w:sz w:val="24"/>
          <w:szCs w:val="24"/>
        </w:rPr>
        <w:t>Reflections on gender and science</w:t>
      </w:r>
      <w:r w:rsidRPr="008337C7">
        <w:rPr>
          <w:rFonts w:ascii="Times New Roman" w:hAnsi="Times New Roman" w:cs="Times New Roman"/>
          <w:iCs/>
          <w:sz w:val="24"/>
          <w:szCs w:val="24"/>
        </w:rPr>
        <w:t xml:space="preserve">. New Haven, CT: Yale </w:t>
      </w:r>
    </w:p>
    <w:p w:rsidR="00003CCD" w:rsidRPr="008337C7" w:rsidRDefault="00003CCD" w:rsidP="00003CCD">
      <w:pPr>
        <w:spacing w:line="480" w:lineRule="auto"/>
        <w:ind w:firstLine="720"/>
        <w:rPr>
          <w:rFonts w:ascii="Times New Roman" w:hAnsi="Times New Roman" w:cs="Times New Roman"/>
          <w:iCs/>
          <w:sz w:val="24"/>
          <w:szCs w:val="24"/>
        </w:rPr>
      </w:pPr>
      <w:r w:rsidRPr="008337C7">
        <w:rPr>
          <w:rFonts w:ascii="Times New Roman" w:hAnsi="Times New Roman" w:cs="Times New Roman"/>
          <w:iCs/>
          <w:sz w:val="24"/>
          <w:szCs w:val="24"/>
        </w:rPr>
        <w:t xml:space="preserve">University Press. </w:t>
      </w:r>
    </w:p>
    <w:p w:rsidR="00596037" w:rsidRPr="008337C7" w:rsidRDefault="00596037" w:rsidP="00596037">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Grind GIS (2015, June). 67 Important GIS Applications and Uses. Retrieved September 02, </w:t>
      </w:r>
    </w:p>
    <w:p w:rsidR="00596037" w:rsidRPr="008337C7" w:rsidRDefault="00596037" w:rsidP="00596037">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 xml:space="preserve">2016, from </w:t>
      </w:r>
      <w:r w:rsidR="00A6389C" w:rsidRPr="008337C7">
        <w:rPr>
          <w:rFonts w:ascii="Times New Roman" w:hAnsi="Times New Roman" w:cs="Times New Roman"/>
          <w:sz w:val="24"/>
          <w:szCs w:val="24"/>
        </w:rPr>
        <w:t>http://grindgis.com/blog/gis-applications-uses</w:t>
      </w:r>
    </w:p>
    <w:p w:rsidR="007E06AB" w:rsidRPr="008337C7" w:rsidRDefault="007E06AB" w:rsidP="00B172B5">
      <w:pPr>
        <w:spacing w:line="480" w:lineRule="auto"/>
        <w:rPr>
          <w:rFonts w:ascii="Times New Roman" w:hAnsi="Times New Roman" w:cs="Times New Roman"/>
          <w:iCs/>
          <w:sz w:val="24"/>
          <w:szCs w:val="24"/>
        </w:rPr>
      </w:pPr>
      <w:r w:rsidRPr="008337C7">
        <w:rPr>
          <w:rFonts w:ascii="Times New Roman" w:hAnsi="Times New Roman" w:cs="Times New Roman"/>
          <w:iCs/>
          <w:sz w:val="24"/>
          <w:szCs w:val="24"/>
        </w:rPr>
        <w:lastRenderedPageBreak/>
        <w:t xml:space="preserve">Grönlund and Magnusson (2016): Family-friendly policies and women's wages – is there a trade-off? Skill investments, occupational segregation and the </w:t>
      </w:r>
    </w:p>
    <w:p w:rsidR="007E06AB" w:rsidRPr="008337C7" w:rsidRDefault="007E06AB" w:rsidP="007E06AB">
      <w:pPr>
        <w:spacing w:line="480" w:lineRule="auto"/>
        <w:ind w:firstLine="720"/>
        <w:rPr>
          <w:rFonts w:ascii="Times New Roman" w:hAnsi="Times New Roman" w:cs="Times New Roman"/>
          <w:iCs/>
          <w:sz w:val="24"/>
          <w:szCs w:val="24"/>
        </w:rPr>
      </w:pPr>
      <w:r w:rsidRPr="008337C7">
        <w:rPr>
          <w:rFonts w:ascii="Times New Roman" w:hAnsi="Times New Roman" w:cs="Times New Roman"/>
          <w:iCs/>
          <w:sz w:val="24"/>
          <w:szCs w:val="24"/>
        </w:rPr>
        <w:t xml:space="preserve">gender pay gap in Germany, Sweden and the UK. </w:t>
      </w:r>
      <w:r w:rsidRPr="008337C7">
        <w:rPr>
          <w:rFonts w:ascii="Times New Roman" w:hAnsi="Times New Roman" w:cs="Times New Roman"/>
          <w:i/>
          <w:iCs/>
          <w:sz w:val="24"/>
          <w:szCs w:val="24"/>
        </w:rPr>
        <w:t>European Societies</w:t>
      </w:r>
      <w:r w:rsidRPr="008337C7">
        <w:rPr>
          <w:rFonts w:ascii="Times New Roman" w:hAnsi="Times New Roman" w:cs="Times New Roman"/>
          <w:iCs/>
          <w:sz w:val="24"/>
          <w:szCs w:val="24"/>
        </w:rPr>
        <w:t>, 18(1).  DOI: 10.1080/14616696.2015.1124904</w:t>
      </w:r>
    </w:p>
    <w:p w:rsidR="004A5EF7" w:rsidRPr="008337C7" w:rsidRDefault="004A5EF7" w:rsidP="004A5EF7">
      <w:pPr>
        <w:pStyle w:val="NoSpacing"/>
        <w:spacing w:line="480" w:lineRule="auto"/>
        <w:rPr>
          <w:i/>
        </w:rPr>
      </w:pPr>
      <w:r w:rsidRPr="008337C7">
        <w:t xml:space="preserve">Hatch, M.J. &amp; Cunliffe, A. L. (2013). </w:t>
      </w:r>
      <w:r w:rsidRPr="008337C7">
        <w:rPr>
          <w:i/>
        </w:rPr>
        <w:t xml:space="preserve">Organization theory: Modern, symbolic, and </w:t>
      </w:r>
    </w:p>
    <w:p w:rsidR="004A5EF7" w:rsidRPr="008337C7" w:rsidRDefault="004A5EF7" w:rsidP="004A5EF7">
      <w:pPr>
        <w:pStyle w:val="NoSpacing"/>
        <w:spacing w:line="480" w:lineRule="auto"/>
        <w:ind w:firstLine="720"/>
      </w:pPr>
      <w:r w:rsidRPr="008337C7">
        <w:rPr>
          <w:i/>
        </w:rPr>
        <w:t>postmodern perspectives</w:t>
      </w:r>
      <w:r w:rsidRPr="008337C7">
        <w:t>. Gosport, Hampshire U.K.: Oxford University Press.</w:t>
      </w:r>
    </w:p>
    <w:p w:rsidR="00B172B5" w:rsidRPr="008337C7" w:rsidRDefault="00B172B5" w:rsidP="007E06AB">
      <w:pPr>
        <w:spacing w:line="480" w:lineRule="auto"/>
        <w:rPr>
          <w:rFonts w:ascii="Times New Roman" w:hAnsi="Times New Roman" w:cs="Times New Roman"/>
          <w:iCs/>
          <w:sz w:val="24"/>
          <w:szCs w:val="24"/>
        </w:rPr>
      </w:pPr>
      <w:r w:rsidRPr="008337C7">
        <w:rPr>
          <w:rFonts w:ascii="Times New Roman" w:hAnsi="Times New Roman" w:cs="Times New Roman"/>
          <w:iCs/>
          <w:sz w:val="24"/>
          <w:szCs w:val="24"/>
        </w:rPr>
        <w:t xml:space="preserve">Hewlett, S. A., &amp; Luce, C.B. (2007). Extreme jobs: The dangerous allure of the 70-hour workweek. </w:t>
      </w:r>
      <w:r w:rsidRPr="008337C7">
        <w:rPr>
          <w:rFonts w:ascii="Times New Roman" w:hAnsi="Times New Roman" w:cs="Times New Roman"/>
          <w:i/>
          <w:iCs/>
          <w:sz w:val="24"/>
          <w:szCs w:val="24"/>
        </w:rPr>
        <w:t>Harvard Business Review</w:t>
      </w:r>
      <w:r w:rsidRPr="008337C7">
        <w:rPr>
          <w:rFonts w:ascii="Times New Roman" w:hAnsi="Times New Roman" w:cs="Times New Roman"/>
          <w:iCs/>
          <w:sz w:val="24"/>
          <w:szCs w:val="24"/>
        </w:rPr>
        <w:t>, 84(12), 49-59.</w:t>
      </w:r>
    </w:p>
    <w:p w:rsidR="00A6389C" w:rsidRPr="008337C7" w:rsidRDefault="00A6389C" w:rsidP="00A6389C">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Hom, P., Roberson, L, &amp; Ellis, A. (2008). Challenging conventional wisdom about who quits: </w:t>
      </w:r>
    </w:p>
    <w:p w:rsidR="00A6389C" w:rsidRPr="008337C7" w:rsidRDefault="00A6389C" w:rsidP="00A6389C">
      <w:pPr>
        <w:spacing w:line="480" w:lineRule="auto"/>
        <w:ind w:firstLine="720"/>
        <w:rPr>
          <w:rFonts w:ascii="Times New Roman" w:hAnsi="Times New Roman" w:cs="Times New Roman"/>
          <w:i/>
          <w:sz w:val="24"/>
          <w:szCs w:val="24"/>
        </w:rPr>
      </w:pPr>
      <w:r w:rsidRPr="008337C7">
        <w:rPr>
          <w:rFonts w:ascii="Times New Roman" w:hAnsi="Times New Roman" w:cs="Times New Roman"/>
          <w:sz w:val="24"/>
          <w:szCs w:val="24"/>
        </w:rPr>
        <w:t xml:space="preserve">Revelations from corporate America. </w:t>
      </w:r>
      <w:r w:rsidRPr="008337C7">
        <w:rPr>
          <w:rFonts w:ascii="Times New Roman" w:hAnsi="Times New Roman" w:cs="Times New Roman"/>
          <w:i/>
          <w:sz w:val="24"/>
          <w:szCs w:val="24"/>
        </w:rPr>
        <w:t>Journal of Applied Psychology, 93(1), 1-34.</w:t>
      </w:r>
    </w:p>
    <w:p w:rsidR="00D217E5" w:rsidRPr="008337C7" w:rsidRDefault="00D217E5" w:rsidP="00D217E5">
      <w:pPr>
        <w:spacing w:line="480" w:lineRule="auto"/>
        <w:ind w:left="720" w:hanging="720"/>
        <w:rPr>
          <w:rFonts w:ascii="Times New Roman" w:hAnsi="Times New Roman" w:cs="Times New Roman"/>
          <w:color w:val="222222"/>
          <w:sz w:val="24"/>
          <w:szCs w:val="24"/>
          <w:shd w:val="clear" w:color="auto" w:fill="FFFFFF"/>
        </w:rPr>
      </w:pPr>
      <w:r w:rsidRPr="008337C7">
        <w:rPr>
          <w:rFonts w:ascii="Times New Roman" w:hAnsi="Times New Roman" w:cs="Times New Roman"/>
          <w:color w:val="222222"/>
          <w:sz w:val="24"/>
          <w:szCs w:val="24"/>
          <w:shd w:val="clear" w:color="auto" w:fill="FFFFFF"/>
        </w:rPr>
        <w:t>Kmec, J. A., Huffman, M. L., &amp; Penner, A. M. (2013). Being a parent or having a parent? The perceived employability of men and women who take employment leave.</w:t>
      </w:r>
      <w:r w:rsidRPr="008337C7">
        <w:rPr>
          <w:rStyle w:val="apple-converted-space"/>
          <w:rFonts w:ascii="Times New Roman" w:hAnsi="Times New Roman" w:cs="Times New Roman"/>
          <w:color w:val="222222"/>
          <w:sz w:val="24"/>
          <w:szCs w:val="24"/>
          <w:shd w:val="clear" w:color="auto" w:fill="FFFFFF"/>
        </w:rPr>
        <w:t> </w:t>
      </w:r>
      <w:r w:rsidRPr="008337C7">
        <w:rPr>
          <w:rFonts w:ascii="Times New Roman" w:hAnsi="Times New Roman" w:cs="Times New Roman"/>
          <w:i/>
          <w:iCs/>
          <w:color w:val="222222"/>
          <w:sz w:val="24"/>
          <w:szCs w:val="24"/>
          <w:shd w:val="clear" w:color="auto" w:fill="FFFFFF"/>
        </w:rPr>
        <w:t>American Behavioral Scientist</w:t>
      </w:r>
      <w:r w:rsidRPr="008337C7">
        <w:rPr>
          <w:rFonts w:ascii="Times New Roman" w:hAnsi="Times New Roman" w:cs="Times New Roman"/>
          <w:color w:val="222222"/>
          <w:sz w:val="24"/>
          <w:szCs w:val="24"/>
          <w:shd w:val="clear" w:color="auto" w:fill="FFFFFF"/>
        </w:rPr>
        <w:t>, 0002764213503338.</w:t>
      </w:r>
    </w:p>
    <w:p w:rsidR="00006B05" w:rsidRPr="008337C7" w:rsidRDefault="00006B05" w:rsidP="00006B05">
      <w:pPr>
        <w:pStyle w:val="body-paragraph"/>
        <w:spacing w:before="0" w:beforeAutospacing="0" w:after="0" w:afterAutospacing="0" w:line="480" w:lineRule="auto"/>
        <w:ind w:left="720" w:hanging="720"/>
      </w:pPr>
      <w:r w:rsidRPr="008337C7">
        <w:t xml:space="preserve">Kricheli-Katz, T. (2012). Choice, discrimination, and the motherhood penalty. </w:t>
      </w:r>
      <w:r w:rsidRPr="008337C7">
        <w:rPr>
          <w:i/>
          <w:iCs/>
        </w:rPr>
        <w:t>Law &amp; Society Review</w:t>
      </w:r>
      <w:r w:rsidRPr="008337C7">
        <w:t xml:space="preserve">, </w:t>
      </w:r>
      <w:r w:rsidRPr="008337C7">
        <w:rPr>
          <w:i/>
          <w:iCs/>
        </w:rPr>
        <w:t>46</w:t>
      </w:r>
      <w:r w:rsidRPr="008337C7">
        <w:t>, 557-587. doi:10.1111/j.1540-5893.2012.00506.x</w:t>
      </w:r>
    </w:p>
    <w:p w:rsidR="00006B05" w:rsidRPr="008337C7" w:rsidRDefault="00006B05" w:rsidP="00006B05">
      <w:pPr>
        <w:pStyle w:val="body-paragraph"/>
        <w:spacing w:before="0" w:beforeAutospacing="0" w:after="0" w:afterAutospacing="0" w:line="480" w:lineRule="auto"/>
        <w:ind w:left="720" w:hanging="720"/>
        <w:rPr>
          <w:iCs/>
          <w:lang w:val="en"/>
        </w:rPr>
      </w:pPr>
      <w:r w:rsidRPr="008337C7">
        <w:rPr>
          <w:iCs/>
          <w:lang w:val="en"/>
        </w:rPr>
        <w:t xml:space="preserve">Kulich, C., Lorenzi-Cioldi, F., Iacoviello, V., Faniko, K., &amp; Ryan, M. K. (2015). Signaling change during a crisis: Refining conditions for the glass cliff. </w:t>
      </w:r>
      <w:r w:rsidRPr="008337C7">
        <w:rPr>
          <w:i/>
          <w:iCs/>
          <w:lang w:val="en"/>
        </w:rPr>
        <w:t>Journal of Experimental Social Psychology</w:t>
      </w:r>
      <w:r w:rsidRPr="008337C7">
        <w:rPr>
          <w:iCs/>
          <w:lang w:val="en"/>
        </w:rPr>
        <w:t xml:space="preserve">, </w:t>
      </w:r>
      <w:r w:rsidRPr="008337C7">
        <w:rPr>
          <w:i/>
          <w:iCs/>
          <w:lang w:val="en"/>
        </w:rPr>
        <w:t>61</w:t>
      </w:r>
      <w:r w:rsidRPr="008337C7">
        <w:rPr>
          <w:iCs/>
          <w:lang w:val="en"/>
        </w:rPr>
        <w:t>96-103. doi:10.1016/j.jesp.2015.07.002L</w:t>
      </w:r>
    </w:p>
    <w:p w:rsidR="00607056" w:rsidRPr="008337C7" w:rsidRDefault="00607056" w:rsidP="00607056">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Kwan, M. (2002). Feminist Visualization: Re-envisioning GIS as a Method in Feminist </w:t>
      </w:r>
    </w:p>
    <w:p w:rsidR="00607056" w:rsidRPr="008337C7" w:rsidRDefault="00607056" w:rsidP="00607056">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Geographic Research. </w:t>
      </w:r>
      <w:r w:rsidRPr="008337C7">
        <w:rPr>
          <w:rFonts w:ascii="Times New Roman" w:hAnsi="Times New Roman" w:cs="Times New Roman"/>
          <w:i/>
          <w:iCs/>
          <w:sz w:val="24"/>
          <w:szCs w:val="24"/>
        </w:rPr>
        <w:t>Annals of the Association of American Geographers</w:t>
      </w:r>
      <w:r w:rsidRPr="008337C7">
        <w:rPr>
          <w:rFonts w:ascii="Times New Roman" w:hAnsi="Times New Roman" w:cs="Times New Roman"/>
          <w:sz w:val="24"/>
          <w:szCs w:val="24"/>
        </w:rPr>
        <w:t>, </w:t>
      </w:r>
      <w:r w:rsidRPr="008337C7">
        <w:rPr>
          <w:rFonts w:ascii="Times New Roman" w:hAnsi="Times New Roman" w:cs="Times New Roman"/>
          <w:i/>
          <w:iCs/>
          <w:sz w:val="24"/>
          <w:szCs w:val="24"/>
        </w:rPr>
        <w:t>92</w:t>
      </w:r>
      <w:r w:rsidRPr="008337C7">
        <w:rPr>
          <w:rFonts w:ascii="Times New Roman" w:hAnsi="Times New Roman" w:cs="Times New Roman"/>
          <w:sz w:val="24"/>
          <w:szCs w:val="24"/>
        </w:rPr>
        <w:t>(4), 645-</w:t>
      </w:r>
    </w:p>
    <w:p w:rsidR="00055D63" w:rsidRPr="008337C7" w:rsidRDefault="00607056" w:rsidP="00055D63">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lastRenderedPageBreak/>
        <w:t>661.</w:t>
      </w:r>
    </w:p>
    <w:p w:rsidR="00055D63" w:rsidRPr="008337C7" w:rsidRDefault="00055D63" w:rsidP="00055D63">
      <w:pPr>
        <w:spacing w:line="480" w:lineRule="auto"/>
        <w:rPr>
          <w:rFonts w:ascii="Times New Roman" w:eastAsia="Times New Roman" w:hAnsi="Times New Roman" w:cs="Times New Roman"/>
          <w:sz w:val="24"/>
          <w:szCs w:val="24"/>
        </w:rPr>
      </w:pPr>
      <w:r w:rsidRPr="00055D63">
        <w:rPr>
          <w:rFonts w:ascii="Times New Roman" w:eastAsia="Times New Roman" w:hAnsi="Times New Roman" w:cs="Times New Roman"/>
          <w:sz w:val="24"/>
          <w:szCs w:val="24"/>
        </w:rPr>
        <w:t xml:space="preserve">Mandel, H. &amp; Semyonov, M. </w:t>
      </w:r>
      <w:r w:rsidRPr="008337C7">
        <w:rPr>
          <w:rFonts w:ascii="Times New Roman" w:eastAsia="Times New Roman" w:hAnsi="Times New Roman" w:cs="Times New Roman"/>
          <w:sz w:val="24"/>
          <w:szCs w:val="24"/>
        </w:rPr>
        <w:t xml:space="preserve">(2014). </w:t>
      </w:r>
      <w:r w:rsidRPr="008337C7">
        <w:rPr>
          <w:rFonts w:ascii="Times New Roman" w:eastAsia="Times New Roman" w:hAnsi="Times New Roman" w:cs="Times New Roman"/>
          <w:sz w:val="24"/>
          <w:szCs w:val="24"/>
          <w:lang w:val="en"/>
        </w:rPr>
        <w:t xml:space="preserve">Gender Pay Gap and Employment Sector: Sources of Earnings Disparities in the United States, 1970–2010. </w:t>
      </w:r>
      <w:r w:rsidRPr="008337C7">
        <w:rPr>
          <w:rFonts w:ascii="Times New Roman" w:eastAsia="Times New Roman" w:hAnsi="Times New Roman" w:cs="Times New Roman"/>
          <w:i/>
          <w:sz w:val="24"/>
          <w:szCs w:val="24"/>
          <w:lang w:val="en"/>
        </w:rPr>
        <w:t>D</w:t>
      </w:r>
      <w:r w:rsidRPr="00055D63">
        <w:rPr>
          <w:rFonts w:ascii="Times New Roman" w:eastAsia="Times New Roman" w:hAnsi="Times New Roman" w:cs="Times New Roman"/>
          <w:i/>
          <w:sz w:val="24"/>
          <w:szCs w:val="24"/>
        </w:rPr>
        <w:t xml:space="preserve">emography </w:t>
      </w:r>
    </w:p>
    <w:p w:rsidR="00A6389C" w:rsidRPr="008337C7" w:rsidRDefault="00055D63" w:rsidP="00055D63">
      <w:pPr>
        <w:spacing w:line="480" w:lineRule="auto"/>
        <w:ind w:firstLine="720"/>
        <w:rPr>
          <w:rFonts w:ascii="Times New Roman" w:hAnsi="Times New Roman" w:cs="Times New Roman"/>
          <w:sz w:val="24"/>
          <w:szCs w:val="24"/>
          <w:lang w:val="en"/>
        </w:rPr>
      </w:pPr>
      <w:r w:rsidRPr="00055D63">
        <w:rPr>
          <w:rFonts w:ascii="Times New Roman" w:eastAsia="Times New Roman" w:hAnsi="Times New Roman" w:cs="Times New Roman"/>
          <w:sz w:val="24"/>
          <w:szCs w:val="24"/>
        </w:rPr>
        <w:t>51: 1597. doi:10.1007/s13524-014-0320-y</w:t>
      </w:r>
      <w:hyperlink r:id="rId18" w:tgtFrame="_blank" w:tooltip="Visit Springer Citations for full citation details" w:history="1">
        <w:r w:rsidRPr="008337C7">
          <w:rPr>
            <w:rFonts w:ascii="Times New Roman" w:eastAsia="Times New Roman" w:hAnsi="Times New Roman" w:cs="Times New Roman"/>
            <w:color w:val="8E2555"/>
            <w:sz w:val="24"/>
            <w:szCs w:val="24"/>
          </w:rPr>
          <w:br/>
        </w:r>
      </w:hyperlink>
      <w:r w:rsidR="00A6389C" w:rsidRPr="008337C7">
        <w:rPr>
          <w:rFonts w:ascii="Times New Roman" w:hAnsi="Times New Roman" w:cs="Times New Roman"/>
          <w:sz w:val="24"/>
          <w:szCs w:val="24"/>
          <w:lang w:val="en"/>
        </w:rPr>
        <w:t xml:space="preserve">McCartney-Kilian, C. (Aug 2009). Corporate leadership: Building diversity into the pipeline. </w:t>
      </w:r>
    </w:p>
    <w:p w:rsidR="00A6389C" w:rsidRPr="008337C7" w:rsidRDefault="00A6389C" w:rsidP="00A6389C">
      <w:pPr>
        <w:spacing w:line="480" w:lineRule="auto"/>
        <w:ind w:firstLine="720"/>
        <w:rPr>
          <w:rFonts w:ascii="Times New Roman" w:hAnsi="Times New Roman" w:cs="Times New Roman"/>
          <w:sz w:val="24"/>
          <w:szCs w:val="24"/>
          <w:lang w:val="en"/>
        </w:rPr>
      </w:pPr>
      <w:r w:rsidRPr="008337C7">
        <w:rPr>
          <w:rFonts w:ascii="Times New Roman" w:hAnsi="Times New Roman" w:cs="Times New Roman"/>
          <w:i/>
          <w:sz w:val="24"/>
          <w:szCs w:val="24"/>
          <w:lang w:val="en"/>
        </w:rPr>
        <w:t>American Psychological Association</w:t>
      </w:r>
      <w:r w:rsidRPr="008337C7">
        <w:rPr>
          <w:rFonts w:ascii="Times New Roman" w:hAnsi="Times New Roman" w:cs="Times New Roman"/>
          <w:sz w:val="24"/>
          <w:szCs w:val="24"/>
          <w:lang w:val="en"/>
        </w:rPr>
        <w:t xml:space="preserve">.  Retrieved February 27, 2016 from </w:t>
      </w:r>
    </w:p>
    <w:p w:rsidR="00A6389C" w:rsidRPr="008337C7" w:rsidRDefault="00A6389C" w:rsidP="00A6389C">
      <w:pPr>
        <w:spacing w:line="480" w:lineRule="auto"/>
        <w:ind w:firstLine="720"/>
        <w:rPr>
          <w:rFonts w:ascii="Times New Roman" w:hAnsi="Times New Roman" w:cs="Times New Roman"/>
          <w:sz w:val="24"/>
          <w:szCs w:val="24"/>
          <w:lang w:val="en"/>
        </w:rPr>
      </w:pPr>
      <w:r w:rsidRPr="008337C7">
        <w:rPr>
          <w:rFonts w:ascii="Times New Roman" w:hAnsi="Times New Roman" w:cs="Times New Roman"/>
          <w:sz w:val="24"/>
          <w:szCs w:val="24"/>
          <w:lang w:val="en"/>
        </w:rPr>
        <w:t>http://www.apa.org/pi/oema/resources/communique/2009/diversity.aspx</w:t>
      </w:r>
    </w:p>
    <w:p w:rsidR="00A6389C" w:rsidRPr="008337C7" w:rsidRDefault="00A6389C" w:rsidP="00A6389C">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Meyers, M. (2015). Improving mentoring for women in Corporate America. Allied Academies </w:t>
      </w:r>
    </w:p>
    <w:p w:rsidR="00A6389C" w:rsidRPr="008337C7" w:rsidRDefault="00A6389C" w:rsidP="00A6389C">
      <w:pPr>
        <w:spacing w:line="480" w:lineRule="auto"/>
        <w:ind w:left="720"/>
        <w:rPr>
          <w:rFonts w:ascii="Times New Roman" w:hAnsi="Times New Roman" w:cs="Times New Roman"/>
          <w:sz w:val="24"/>
          <w:szCs w:val="24"/>
        </w:rPr>
      </w:pPr>
      <w:r w:rsidRPr="008337C7">
        <w:rPr>
          <w:rFonts w:ascii="Times New Roman" w:hAnsi="Times New Roman" w:cs="Times New Roman"/>
          <w:sz w:val="24"/>
          <w:szCs w:val="24"/>
        </w:rPr>
        <w:t xml:space="preserve">International Conference. </w:t>
      </w:r>
      <w:r w:rsidRPr="008337C7">
        <w:rPr>
          <w:rFonts w:ascii="Times New Roman" w:hAnsi="Times New Roman" w:cs="Times New Roman"/>
          <w:i/>
          <w:sz w:val="24"/>
          <w:szCs w:val="24"/>
        </w:rPr>
        <w:t>Academy of Marketing Studies. Proceedings</w:t>
      </w:r>
      <w:r w:rsidRPr="008337C7">
        <w:rPr>
          <w:rFonts w:ascii="Times New Roman" w:hAnsi="Times New Roman" w:cs="Times New Roman"/>
          <w:i/>
          <w:sz w:val="24"/>
          <w:szCs w:val="24"/>
        </w:rPr>
        <w:fldChar w:fldCharType="begin"/>
      </w:r>
      <w:r w:rsidRPr="008337C7">
        <w:rPr>
          <w:rFonts w:ascii="Times New Roman" w:hAnsi="Times New Roman" w:cs="Times New Roman"/>
          <w:i/>
          <w:sz w:val="24"/>
          <w:szCs w:val="24"/>
        </w:rPr>
        <w:instrText xml:space="preserve"> INCLUDEPICTURE "http://search.proquest.com/assets/r20161.3.1-0/core/spacer.gif" \* MERGEFORMATINET </w:instrText>
      </w:r>
      <w:r w:rsidRPr="008337C7">
        <w:rPr>
          <w:rFonts w:ascii="Times New Roman" w:hAnsi="Times New Roman" w:cs="Times New Roman"/>
          <w:i/>
          <w:sz w:val="24"/>
          <w:szCs w:val="24"/>
        </w:rPr>
        <w:fldChar w:fldCharType="separate"/>
      </w:r>
      <w:r w:rsidR="0071012B" w:rsidRPr="008337C7">
        <w:rPr>
          <w:rFonts w:ascii="Times New Roman" w:hAnsi="Times New Roman" w:cs="Times New Roman"/>
          <w:i/>
          <w:sz w:val="24"/>
          <w:szCs w:val="24"/>
        </w:rPr>
        <w:fldChar w:fldCharType="begin"/>
      </w:r>
      <w:r w:rsidR="0071012B" w:rsidRPr="008337C7">
        <w:rPr>
          <w:rFonts w:ascii="Times New Roman" w:hAnsi="Times New Roman" w:cs="Times New Roman"/>
          <w:i/>
          <w:sz w:val="24"/>
          <w:szCs w:val="24"/>
        </w:rPr>
        <w:instrText xml:space="preserve"> INCLUDEPICTURE  "http://search.proquest.com/assets/r20161.3.1-0/core/spacer.gif" \* MERGEFORMATINET </w:instrText>
      </w:r>
      <w:r w:rsidR="0071012B" w:rsidRPr="008337C7">
        <w:rPr>
          <w:rFonts w:ascii="Times New Roman" w:hAnsi="Times New Roman" w:cs="Times New Roman"/>
          <w:i/>
          <w:sz w:val="24"/>
          <w:szCs w:val="24"/>
        </w:rPr>
        <w:fldChar w:fldCharType="separate"/>
      </w:r>
      <w:r w:rsidR="00C34691" w:rsidRPr="008337C7">
        <w:rPr>
          <w:rFonts w:ascii="Times New Roman" w:hAnsi="Times New Roman" w:cs="Times New Roman"/>
          <w:i/>
          <w:sz w:val="24"/>
          <w:szCs w:val="24"/>
        </w:rPr>
        <w:fldChar w:fldCharType="begin"/>
      </w:r>
      <w:r w:rsidR="00C34691" w:rsidRPr="008337C7">
        <w:rPr>
          <w:rFonts w:ascii="Times New Roman" w:hAnsi="Times New Roman" w:cs="Times New Roman"/>
          <w:i/>
          <w:sz w:val="24"/>
          <w:szCs w:val="24"/>
        </w:rPr>
        <w:instrText xml:space="preserve"> INCLUDEPICTURE  "http://search.proquest.com/assets/r20161.3.1-0/core/spacer.gif" \* MERGEFORMATINET </w:instrText>
      </w:r>
      <w:r w:rsidR="00C34691" w:rsidRPr="008337C7">
        <w:rPr>
          <w:rFonts w:ascii="Times New Roman" w:hAnsi="Times New Roman" w:cs="Times New Roman"/>
          <w:i/>
          <w:sz w:val="24"/>
          <w:szCs w:val="24"/>
        </w:rPr>
        <w:fldChar w:fldCharType="separate"/>
      </w:r>
      <w:r w:rsidR="00315B48" w:rsidRPr="008337C7">
        <w:rPr>
          <w:rFonts w:ascii="Times New Roman" w:hAnsi="Times New Roman" w:cs="Times New Roman"/>
          <w:i/>
          <w:sz w:val="24"/>
          <w:szCs w:val="24"/>
        </w:rPr>
        <w:fldChar w:fldCharType="begin"/>
      </w:r>
      <w:r w:rsidR="00315B48" w:rsidRPr="008337C7">
        <w:rPr>
          <w:rFonts w:ascii="Times New Roman" w:hAnsi="Times New Roman" w:cs="Times New Roman"/>
          <w:i/>
          <w:sz w:val="24"/>
          <w:szCs w:val="24"/>
        </w:rPr>
        <w:instrText xml:space="preserve"> INCLUDEPICTURE  "http://search.proquest.com/assets/r20161.3.1-0/core/spacer.gif" \* MERGEFORMATINET </w:instrText>
      </w:r>
      <w:r w:rsidR="00315B48" w:rsidRPr="008337C7">
        <w:rPr>
          <w:rFonts w:ascii="Times New Roman" w:hAnsi="Times New Roman" w:cs="Times New Roman"/>
          <w:i/>
          <w:sz w:val="24"/>
          <w:szCs w:val="24"/>
        </w:rPr>
        <w:fldChar w:fldCharType="separate"/>
      </w:r>
      <w:r w:rsidR="0050502F" w:rsidRPr="008337C7">
        <w:rPr>
          <w:rFonts w:ascii="Times New Roman" w:hAnsi="Times New Roman" w:cs="Times New Roman"/>
          <w:i/>
          <w:sz w:val="24"/>
          <w:szCs w:val="24"/>
        </w:rPr>
        <w:fldChar w:fldCharType="begin"/>
      </w:r>
      <w:r w:rsidR="0050502F" w:rsidRPr="008337C7">
        <w:rPr>
          <w:rFonts w:ascii="Times New Roman" w:hAnsi="Times New Roman" w:cs="Times New Roman"/>
          <w:i/>
          <w:sz w:val="24"/>
          <w:szCs w:val="24"/>
        </w:rPr>
        <w:instrText xml:space="preserve"> INCLUDEPICTURE  "http://search.proquest.com/assets/r20161.3.1-0/core/spacer.gif" \* MERGEFORMATINET </w:instrText>
      </w:r>
      <w:r w:rsidR="0050502F" w:rsidRPr="008337C7">
        <w:rPr>
          <w:rFonts w:ascii="Times New Roman" w:hAnsi="Times New Roman" w:cs="Times New Roman"/>
          <w:i/>
          <w:sz w:val="24"/>
          <w:szCs w:val="24"/>
        </w:rPr>
        <w:fldChar w:fldCharType="separate"/>
      </w:r>
      <w:r w:rsidR="00957016" w:rsidRPr="008337C7">
        <w:rPr>
          <w:rFonts w:ascii="Times New Roman" w:hAnsi="Times New Roman" w:cs="Times New Roman"/>
          <w:i/>
          <w:sz w:val="24"/>
          <w:szCs w:val="24"/>
        </w:rPr>
        <w:fldChar w:fldCharType="begin"/>
      </w:r>
      <w:r w:rsidR="00957016" w:rsidRPr="008337C7">
        <w:rPr>
          <w:rFonts w:ascii="Times New Roman" w:hAnsi="Times New Roman" w:cs="Times New Roman"/>
          <w:i/>
          <w:sz w:val="24"/>
          <w:szCs w:val="24"/>
        </w:rPr>
        <w:instrText xml:space="preserve"> INCLUDEPICTURE  "http://search.proquest.com/assets/r20161.3.1-0/core/spacer.gif" \* MERGEFORMATINET </w:instrText>
      </w:r>
      <w:r w:rsidR="00957016" w:rsidRPr="008337C7">
        <w:rPr>
          <w:rFonts w:ascii="Times New Roman" w:hAnsi="Times New Roman" w:cs="Times New Roman"/>
          <w:i/>
          <w:sz w:val="24"/>
          <w:szCs w:val="24"/>
        </w:rPr>
        <w:fldChar w:fldCharType="separate"/>
      </w:r>
      <w:r w:rsidR="00646989" w:rsidRPr="008337C7">
        <w:rPr>
          <w:rFonts w:ascii="Times New Roman" w:hAnsi="Times New Roman" w:cs="Times New Roman"/>
          <w:i/>
          <w:sz w:val="24"/>
          <w:szCs w:val="24"/>
        </w:rPr>
        <w:fldChar w:fldCharType="begin"/>
      </w:r>
      <w:r w:rsidR="00646989" w:rsidRPr="008337C7">
        <w:rPr>
          <w:rFonts w:ascii="Times New Roman" w:hAnsi="Times New Roman" w:cs="Times New Roman"/>
          <w:i/>
          <w:sz w:val="24"/>
          <w:szCs w:val="24"/>
        </w:rPr>
        <w:instrText xml:space="preserve"> INCLUDEPICTURE  "http://search.proquest.com/assets/r20161.3.1-0/core/spacer.gif" \* MERGEFORMATINET </w:instrText>
      </w:r>
      <w:r w:rsidR="00646989" w:rsidRPr="008337C7">
        <w:rPr>
          <w:rFonts w:ascii="Times New Roman" w:hAnsi="Times New Roman" w:cs="Times New Roman"/>
          <w:i/>
          <w:sz w:val="24"/>
          <w:szCs w:val="24"/>
        </w:rPr>
        <w:fldChar w:fldCharType="separate"/>
      </w:r>
      <w:r w:rsidR="004846D6" w:rsidRPr="008337C7">
        <w:rPr>
          <w:rFonts w:ascii="Times New Roman" w:hAnsi="Times New Roman" w:cs="Times New Roman"/>
          <w:i/>
          <w:sz w:val="24"/>
          <w:szCs w:val="24"/>
        </w:rPr>
        <w:fldChar w:fldCharType="begin"/>
      </w:r>
      <w:r w:rsidR="004846D6" w:rsidRPr="008337C7">
        <w:rPr>
          <w:rFonts w:ascii="Times New Roman" w:hAnsi="Times New Roman" w:cs="Times New Roman"/>
          <w:i/>
          <w:sz w:val="24"/>
          <w:szCs w:val="24"/>
        </w:rPr>
        <w:instrText xml:space="preserve"> INCLUDEPICTURE  "http://search.proquest.com/assets/r20161.3.1-0/core/spacer.gif" \* MERGEFORMATINET </w:instrText>
      </w:r>
      <w:r w:rsidR="004846D6" w:rsidRPr="008337C7">
        <w:rPr>
          <w:rFonts w:ascii="Times New Roman" w:hAnsi="Times New Roman" w:cs="Times New Roman"/>
          <w:i/>
          <w:sz w:val="24"/>
          <w:szCs w:val="24"/>
        </w:rPr>
        <w:fldChar w:fldCharType="separate"/>
      </w:r>
      <w:r w:rsidR="00332C85">
        <w:rPr>
          <w:rFonts w:ascii="Times New Roman" w:hAnsi="Times New Roman" w:cs="Times New Roman"/>
          <w:i/>
          <w:sz w:val="24"/>
          <w:szCs w:val="24"/>
        </w:rPr>
        <w:fldChar w:fldCharType="begin"/>
      </w:r>
      <w:r w:rsidR="00332C85">
        <w:rPr>
          <w:rFonts w:ascii="Times New Roman" w:hAnsi="Times New Roman" w:cs="Times New Roman"/>
          <w:i/>
          <w:sz w:val="24"/>
          <w:szCs w:val="24"/>
        </w:rPr>
        <w:instrText xml:space="preserve"> INCLUDEPICTURE  "http://search.proquest.com/assets/r20161.3.1-0/core/spacer.gif" \* MERGEFORMATINET </w:instrText>
      </w:r>
      <w:r w:rsidR="00332C85">
        <w:rPr>
          <w:rFonts w:ascii="Times New Roman" w:hAnsi="Times New Roman" w:cs="Times New Roman"/>
          <w:i/>
          <w:sz w:val="24"/>
          <w:szCs w:val="24"/>
        </w:rPr>
        <w:fldChar w:fldCharType="separate"/>
      </w:r>
      <w:r w:rsidR="00453BE7">
        <w:rPr>
          <w:rFonts w:ascii="Times New Roman" w:hAnsi="Times New Roman" w:cs="Times New Roman"/>
          <w:i/>
          <w:sz w:val="24"/>
          <w:szCs w:val="24"/>
        </w:rPr>
        <w:fldChar w:fldCharType="begin"/>
      </w:r>
      <w:r w:rsidR="00453BE7">
        <w:rPr>
          <w:rFonts w:ascii="Times New Roman" w:hAnsi="Times New Roman" w:cs="Times New Roman"/>
          <w:i/>
          <w:sz w:val="24"/>
          <w:szCs w:val="24"/>
        </w:rPr>
        <w:instrText xml:space="preserve"> </w:instrText>
      </w:r>
      <w:r w:rsidR="00453BE7">
        <w:rPr>
          <w:rFonts w:ascii="Times New Roman" w:hAnsi="Times New Roman" w:cs="Times New Roman"/>
          <w:i/>
          <w:sz w:val="24"/>
          <w:szCs w:val="24"/>
        </w:rPr>
        <w:instrText>INCLUDEPICTURE  "http://search.proquest.com/assets/r20161.3.1-0/core/spacer.gif" \* MERGEFORMATINET</w:instrText>
      </w:r>
      <w:r w:rsidR="00453BE7">
        <w:rPr>
          <w:rFonts w:ascii="Times New Roman" w:hAnsi="Times New Roman" w:cs="Times New Roman"/>
          <w:i/>
          <w:sz w:val="24"/>
          <w:szCs w:val="24"/>
        </w:rPr>
        <w:instrText xml:space="preserve"> </w:instrText>
      </w:r>
      <w:r w:rsidR="00453BE7">
        <w:rPr>
          <w:rFonts w:ascii="Times New Roman" w:hAnsi="Times New Roman" w:cs="Times New Roman"/>
          <w:i/>
          <w:sz w:val="24"/>
          <w:szCs w:val="24"/>
        </w:rPr>
        <w:fldChar w:fldCharType="separate"/>
      </w:r>
      <w:r w:rsidR="005C6F52">
        <w:rPr>
          <w:rFonts w:ascii="Times New Roman" w:hAnsi="Times New Roman" w:cs="Times New Roman"/>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v:imagedata r:id="rId19" r:href="rId20"/>
          </v:shape>
        </w:pict>
      </w:r>
      <w:r w:rsidR="00453BE7">
        <w:rPr>
          <w:rFonts w:ascii="Times New Roman" w:hAnsi="Times New Roman" w:cs="Times New Roman"/>
          <w:i/>
          <w:sz w:val="24"/>
          <w:szCs w:val="24"/>
        </w:rPr>
        <w:fldChar w:fldCharType="end"/>
      </w:r>
      <w:r w:rsidR="00332C85">
        <w:rPr>
          <w:rFonts w:ascii="Times New Roman" w:hAnsi="Times New Roman" w:cs="Times New Roman"/>
          <w:i/>
          <w:sz w:val="24"/>
          <w:szCs w:val="24"/>
        </w:rPr>
        <w:fldChar w:fldCharType="end"/>
      </w:r>
      <w:r w:rsidR="004846D6" w:rsidRPr="008337C7">
        <w:rPr>
          <w:rFonts w:ascii="Times New Roman" w:hAnsi="Times New Roman" w:cs="Times New Roman"/>
          <w:i/>
          <w:sz w:val="24"/>
          <w:szCs w:val="24"/>
        </w:rPr>
        <w:fldChar w:fldCharType="end"/>
      </w:r>
      <w:r w:rsidR="00646989" w:rsidRPr="008337C7">
        <w:rPr>
          <w:rFonts w:ascii="Times New Roman" w:hAnsi="Times New Roman" w:cs="Times New Roman"/>
          <w:i/>
          <w:sz w:val="24"/>
          <w:szCs w:val="24"/>
        </w:rPr>
        <w:fldChar w:fldCharType="end"/>
      </w:r>
      <w:r w:rsidR="00957016" w:rsidRPr="008337C7">
        <w:rPr>
          <w:rFonts w:ascii="Times New Roman" w:hAnsi="Times New Roman" w:cs="Times New Roman"/>
          <w:i/>
          <w:sz w:val="24"/>
          <w:szCs w:val="24"/>
        </w:rPr>
        <w:fldChar w:fldCharType="end"/>
      </w:r>
      <w:r w:rsidR="0050502F" w:rsidRPr="008337C7">
        <w:rPr>
          <w:rFonts w:ascii="Times New Roman" w:hAnsi="Times New Roman" w:cs="Times New Roman"/>
          <w:i/>
          <w:sz w:val="24"/>
          <w:szCs w:val="24"/>
        </w:rPr>
        <w:fldChar w:fldCharType="end"/>
      </w:r>
      <w:r w:rsidR="00315B48" w:rsidRPr="008337C7">
        <w:rPr>
          <w:rFonts w:ascii="Times New Roman" w:hAnsi="Times New Roman" w:cs="Times New Roman"/>
          <w:i/>
          <w:sz w:val="24"/>
          <w:szCs w:val="24"/>
        </w:rPr>
        <w:fldChar w:fldCharType="end"/>
      </w:r>
      <w:r w:rsidR="00C34691" w:rsidRPr="008337C7">
        <w:rPr>
          <w:rFonts w:ascii="Times New Roman" w:hAnsi="Times New Roman" w:cs="Times New Roman"/>
          <w:i/>
          <w:sz w:val="24"/>
          <w:szCs w:val="24"/>
        </w:rPr>
        <w:fldChar w:fldCharType="end"/>
      </w:r>
      <w:r w:rsidR="0071012B" w:rsidRPr="008337C7">
        <w:rPr>
          <w:rFonts w:ascii="Times New Roman" w:hAnsi="Times New Roman" w:cs="Times New Roman"/>
          <w:i/>
          <w:sz w:val="24"/>
          <w:szCs w:val="24"/>
        </w:rPr>
        <w:fldChar w:fldCharType="end"/>
      </w:r>
      <w:r w:rsidRPr="008337C7">
        <w:rPr>
          <w:rFonts w:ascii="Times New Roman" w:hAnsi="Times New Roman" w:cs="Times New Roman"/>
          <w:sz w:val="24"/>
          <w:szCs w:val="24"/>
        </w:rPr>
        <w:fldChar w:fldCharType="end"/>
      </w:r>
      <w:r w:rsidRPr="008337C7">
        <w:rPr>
          <w:rFonts w:ascii="Times New Roman" w:hAnsi="Times New Roman" w:cs="Times New Roman"/>
          <w:sz w:val="24"/>
          <w:szCs w:val="24"/>
        </w:rPr>
        <w:t>20.2</w:t>
      </w:r>
      <w:r w:rsidRPr="008337C7">
        <w:rPr>
          <w:rFonts w:ascii="Times New Roman" w:hAnsi="Times New Roman" w:cs="Times New Roman"/>
          <w:sz w:val="24"/>
          <w:szCs w:val="24"/>
        </w:rPr>
        <w:fldChar w:fldCharType="begin"/>
      </w:r>
      <w:r w:rsidRPr="008337C7">
        <w:rPr>
          <w:rFonts w:ascii="Times New Roman" w:hAnsi="Times New Roman" w:cs="Times New Roman"/>
          <w:sz w:val="24"/>
          <w:szCs w:val="24"/>
        </w:rPr>
        <w:instrText xml:space="preserve"> INCLUDEPICTURE "http://search.proquest.com/assets/r20161.3.1-0/core/spacer.gif" \* MERGEFORMATINET </w:instrText>
      </w:r>
      <w:r w:rsidRPr="008337C7">
        <w:rPr>
          <w:rFonts w:ascii="Times New Roman" w:hAnsi="Times New Roman" w:cs="Times New Roman"/>
          <w:sz w:val="24"/>
          <w:szCs w:val="24"/>
        </w:rPr>
        <w:fldChar w:fldCharType="separate"/>
      </w:r>
      <w:r w:rsidR="0071012B" w:rsidRPr="008337C7">
        <w:rPr>
          <w:rFonts w:ascii="Times New Roman" w:hAnsi="Times New Roman" w:cs="Times New Roman"/>
          <w:sz w:val="24"/>
          <w:szCs w:val="24"/>
        </w:rPr>
        <w:fldChar w:fldCharType="begin"/>
      </w:r>
      <w:r w:rsidR="0071012B" w:rsidRPr="008337C7">
        <w:rPr>
          <w:rFonts w:ascii="Times New Roman" w:hAnsi="Times New Roman" w:cs="Times New Roman"/>
          <w:sz w:val="24"/>
          <w:szCs w:val="24"/>
        </w:rPr>
        <w:instrText xml:space="preserve"> INCLUDEPICTURE  "http://search.proquest.com/assets/r20161.3.1-0/core/spacer.gif" \* MERGEFORMATINET </w:instrText>
      </w:r>
      <w:r w:rsidR="0071012B" w:rsidRPr="008337C7">
        <w:rPr>
          <w:rFonts w:ascii="Times New Roman" w:hAnsi="Times New Roman" w:cs="Times New Roman"/>
          <w:sz w:val="24"/>
          <w:szCs w:val="24"/>
        </w:rPr>
        <w:fldChar w:fldCharType="separate"/>
      </w:r>
      <w:r w:rsidR="00C34691" w:rsidRPr="008337C7">
        <w:rPr>
          <w:rFonts w:ascii="Times New Roman" w:hAnsi="Times New Roman" w:cs="Times New Roman"/>
          <w:sz w:val="24"/>
          <w:szCs w:val="24"/>
        </w:rPr>
        <w:fldChar w:fldCharType="begin"/>
      </w:r>
      <w:r w:rsidR="00C34691" w:rsidRPr="008337C7">
        <w:rPr>
          <w:rFonts w:ascii="Times New Roman" w:hAnsi="Times New Roman" w:cs="Times New Roman"/>
          <w:sz w:val="24"/>
          <w:szCs w:val="24"/>
        </w:rPr>
        <w:instrText xml:space="preserve"> INCLUDEPICTURE  "http://search.proquest.com/assets/r20161.3.1-0/core/spacer.gif" \* MERGEFORMATINET </w:instrText>
      </w:r>
      <w:r w:rsidR="00C34691" w:rsidRPr="008337C7">
        <w:rPr>
          <w:rFonts w:ascii="Times New Roman" w:hAnsi="Times New Roman" w:cs="Times New Roman"/>
          <w:sz w:val="24"/>
          <w:szCs w:val="24"/>
        </w:rPr>
        <w:fldChar w:fldCharType="separate"/>
      </w:r>
      <w:r w:rsidR="00315B48" w:rsidRPr="008337C7">
        <w:rPr>
          <w:rFonts w:ascii="Times New Roman" w:hAnsi="Times New Roman" w:cs="Times New Roman"/>
          <w:sz w:val="24"/>
          <w:szCs w:val="24"/>
        </w:rPr>
        <w:fldChar w:fldCharType="begin"/>
      </w:r>
      <w:r w:rsidR="00315B48" w:rsidRPr="008337C7">
        <w:rPr>
          <w:rFonts w:ascii="Times New Roman" w:hAnsi="Times New Roman" w:cs="Times New Roman"/>
          <w:sz w:val="24"/>
          <w:szCs w:val="24"/>
        </w:rPr>
        <w:instrText xml:space="preserve"> INCLUDEPICTURE  "http://search.proquest.com/assets/r20161.3.1-0/core/spacer.gif" \* MERGEFORMATINET </w:instrText>
      </w:r>
      <w:r w:rsidR="00315B48" w:rsidRPr="008337C7">
        <w:rPr>
          <w:rFonts w:ascii="Times New Roman" w:hAnsi="Times New Roman" w:cs="Times New Roman"/>
          <w:sz w:val="24"/>
          <w:szCs w:val="24"/>
        </w:rPr>
        <w:fldChar w:fldCharType="separate"/>
      </w:r>
      <w:r w:rsidR="0050502F" w:rsidRPr="008337C7">
        <w:rPr>
          <w:rFonts w:ascii="Times New Roman" w:hAnsi="Times New Roman" w:cs="Times New Roman"/>
          <w:sz w:val="24"/>
          <w:szCs w:val="24"/>
        </w:rPr>
        <w:fldChar w:fldCharType="begin"/>
      </w:r>
      <w:r w:rsidR="0050502F" w:rsidRPr="008337C7">
        <w:rPr>
          <w:rFonts w:ascii="Times New Roman" w:hAnsi="Times New Roman" w:cs="Times New Roman"/>
          <w:sz w:val="24"/>
          <w:szCs w:val="24"/>
        </w:rPr>
        <w:instrText xml:space="preserve"> INCLUDEPICTURE  "http://search.proquest.com/assets/r20161.3.1-0/core/spacer.gif" \* MERGEFORMATINET </w:instrText>
      </w:r>
      <w:r w:rsidR="0050502F" w:rsidRPr="008337C7">
        <w:rPr>
          <w:rFonts w:ascii="Times New Roman" w:hAnsi="Times New Roman" w:cs="Times New Roman"/>
          <w:sz w:val="24"/>
          <w:szCs w:val="24"/>
        </w:rPr>
        <w:fldChar w:fldCharType="separate"/>
      </w:r>
      <w:r w:rsidR="00957016" w:rsidRPr="008337C7">
        <w:rPr>
          <w:rFonts w:ascii="Times New Roman" w:hAnsi="Times New Roman" w:cs="Times New Roman"/>
          <w:sz w:val="24"/>
          <w:szCs w:val="24"/>
        </w:rPr>
        <w:fldChar w:fldCharType="begin"/>
      </w:r>
      <w:r w:rsidR="00957016" w:rsidRPr="008337C7">
        <w:rPr>
          <w:rFonts w:ascii="Times New Roman" w:hAnsi="Times New Roman" w:cs="Times New Roman"/>
          <w:sz w:val="24"/>
          <w:szCs w:val="24"/>
        </w:rPr>
        <w:instrText xml:space="preserve"> INCLUDEPICTURE  "http://search.proquest.com/assets/r20161.3.1-0/core/spacer.gif" \* MERGEFORMATINET </w:instrText>
      </w:r>
      <w:r w:rsidR="00957016" w:rsidRPr="008337C7">
        <w:rPr>
          <w:rFonts w:ascii="Times New Roman" w:hAnsi="Times New Roman" w:cs="Times New Roman"/>
          <w:sz w:val="24"/>
          <w:szCs w:val="24"/>
        </w:rPr>
        <w:fldChar w:fldCharType="separate"/>
      </w:r>
      <w:r w:rsidR="00646989" w:rsidRPr="008337C7">
        <w:rPr>
          <w:rFonts w:ascii="Times New Roman" w:hAnsi="Times New Roman" w:cs="Times New Roman"/>
          <w:sz w:val="24"/>
          <w:szCs w:val="24"/>
        </w:rPr>
        <w:fldChar w:fldCharType="begin"/>
      </w:r>
      <w:r w:rsidR="00646989" w:rsidRPr="008337C7">
        <w:rPr>
          <w:rFonts w:ascii="Times New Roman" w:hAnsi="Times New Roman" w:cs="Times New Roman"/>
          <w:sz w:val="24"/>
          <w:szCs w:val="24"/>
        </w:rPr>
        <w:instrText xml:space="preserve"> INCLUDEPICTURE  "http://search.proquest.com/assets/r20161.3.1-0/core/spacer.gif" \* MERGEFORMATINET </w:instrText>
      </w:r>
      <w:r w:rsidR="00646989" w:rsidRPr="008337C7">
        <w:rPr>
          <w:rFonts w:ascii="Times New Roman" w:hAnsi="Times New Roman" w:cs="Times New Roman"/>
          <w:sz w:val="24"/>
          <w:szCs w:val="24"/>
        </w:rPr>
        <w:fldChar w:fldCharType="separate"/>
      </w:r>
      <w:r w:rsidR="004846D6" w:rsidRPr="008337C7">
        <w:rPr>
          <w:rFonts w:ascii="Times New Roman" w:hAnsi="Times New Roman" w:cs="Times New Roman"/>
          <w:sz w:val="24"/>
          <w:szCs w:val="24"/>
        </w:rPr>
        <w:fldChar w:fldCharType="begin"/>
      </w:r>
      <w:r w:rsidR="004846D6" w:rsidRPr="008337C7">
        <w:rPr>
          <w:rFonts w:ascii="Times New Roman" w:hAnsi="Times New Roman" w:cs="Times New Roman"/>
          <w:sz w:val="24"/>
          <w:szCs w:val="24"/>
        </w:rPr>
        <w:instrText xml:space="preserve"> INCLUDEPICTURE  "http://search.proquest.com/assets/r20161.3.1-0/core/spacer.gif" \* MERGEFORMATINET </w:instrText>
      </w:r>
      <w:r w:rsidR="004846D6" w:rsidRPr="008337C7">
        <w:rPr>
          <w:rFonts w:ascii="Times New Roman" w:hAnsi="Times New Roman" w:cs="Times New Roman"/>
          <w:sz w:val="24"/>
          <w:szCs w:val="24"/>
        </w:rPr>
        <w:fldChar w:fldCharType="separate"/>
      </w:r>
      <w:r w:rsidR="00332C85">
        <w:rPr>
          <w:rFonts w:ascii="Times New Roman" w:hAnsi="Times New Roman" w:cs="Times New Roman"/>
          <w:sz w:val="24"/>
          <w:szCs w:val="24"/>
        </w:rPr>
        <w:fldChar w:fldCharType="begin"/>
      </w:r>
      <w:r w:rsidR="00332C85">
        <w:rPr>
          <w:rFonts w:ascii="Times New Roman" w:hAnsi="Times New Roman" w:cs="Times New Roman"/>
          <w:sz w:val="24"/>
          <w:szCs w:val="24"/>
        </w:rPr>
        <w:instrText xml:space="preserve"> INCLUDEPICTURE  "http://search.proquest.com/assets/r20161.3.1-0/core/spacer.gif" \* MERGEFORMATINET </w:instrText>
      </w:r>
      <w:r w:rsidR="00332C85">
        <w:rPr>
          <w:rFonts w:ascii="Times New Roman" w:hAnsi="Times New Roman" w:cs="Times New Roman"/>
          <w:sz w:val="24"/>
          <w:szCs w:val="24"/>
        </w:rPr>
        <w:fldChar w:fldCharType="separate"/>
      </w:r>
      <w:r w:rsidR="00453BE7">
        <w:rPr>
          <w:rFonts w:ascii="Times New Roman" w:hAnsi="Times New Roman" w:cs="Times New Roman"/>
          <w:sz w:val="24"/>
          <w:szCs w:val="24"/>
        </w:rPr>
        <w:fldChar w:fldCharType="begin"/>
      </w:r>
      <w:r w:rsidR="00453BE7">
        <w:rPr>
          <w:rFonts w:ascii="Times New Roman" w:hAnsi="Times New Roman" w:cs="Times New Roman"/>
          <w:sz w:val="24"/>
          <w:szCs w:val="24"/>
        </w:rPr>
        <w:instrText xml:space="preserve"> </w:instrText>
      </w:r>
      <w:r w:rsidR="00453BE7">
        <w:rPr>
          <w:rFonts w:ascii="Times New Roman" w:hAnsi="Times New Roman" w:cs="Times New Roman"/>
          <w:sz w:val="24"/>
          <w:szCs w:val="24"/>
        </w:rPr>
        <w:instrText>INCLUDEPICTURE  "http://search.proquest.com/assets/r20161.3.1-0/core/spacer.gif" \* MERGEFORMATINET</w:instrText>
      </w:r>
      <w:r w:rsidR="00453BE7">
        <w:rPr>
          <w:rFonts w:ascii="Times New Roman" w:hAnsi="Times New Roman" w:cs="Times New Roman"/>
          <w:sz w:val="24"/>
          <w:szCs w:val="24"/>
        </w:rPr>
        <w:instrText xml:space="preserve"> </w:instrText>
      </w:r>
      <w:r w:rsidR="00453BE7">
        <w:rPr>
          <w:rFonts w:ascii="Times New Roman" w:hAnsi="Times New Roman" w:cs="Times New Roman"/>
          <w:sz w:val="24"/>
          <w:szCs w:val="24"/>
        </w:rPr>
        <w:fldChar w:fldCharType="separate"/>
      </w:r>
      <w:r w:rsidR="005C6F52">
        <w:rPr>
          <w:rFonts w:ascii="Times New Roman" w:hAnsi="Times New Roman" w:cs="Times New Roman"/>
          <w:sz w:val="24"/>
          <w:szCs w:val="24"/>
        </w:rPr>
        <w:pict>
          <v:shape id="_x0000_i1026" type="#_x0000_t75" style="width:2.7pt;height:2.7pt">
            <v:imagedata r:id="rId19" r:href="rId21"/>
          </v:shape>
        </w:pict>
      </w:r>
      <w:r w:rsidR="00453BE7">
        <w:rPr>
          <w:rFonts w:ascii="Times New Roman" w:hAnsi="Times New Roman" w:cs="Times New Roman"/>
          <w:sz w:val="24"/>
          <w:szCs w:val="24"/>
        </w:rPr>
        <w:fldChar w:fldCharType="end"/>
      </w:r>
      <w:r w:rsidR="00332C85">
        <w:rPr>
          <w:rFonts w:ascii="Times New Roman" w:hAnsi="Times New Roman" w:cs="Times New Roman"/>
          <w:sz w:val="24"/>
          <w:szCs w:val="24"/>
        </w:rPr>
        <w:fldChar w:fldCharType="end"/>
      </w:r>
      <w:r w:rsidR="004846D6" w:rsidRPr="008337C7">
        <w:rPr>
          <w:rFonts w:ascii="Times New Roman" w:hAnsi="Times New Roman" w:cs="Times New Roman"/>
          <w:sz w:val="24"/>
          <w:szCs w:val="24"/>
        </w:rPr>
        <w:fldChar w:fldCharType="end"/>
      </w:r>
      <w:r w:rsidR="00646989" w:rsidRPr="008337C7">
        <w:rPr>
          <w:rFonts w:ascii="Times New Roman" w:hAnsi="Times New Roman" w:cs="Times New Roman"/>
          <w:sz w:val="24"/>
          <w:szCs w:val="24"/>
        </w:rPr>
        <w:fldChar w:fldCharType="end"/>
      </w:r>
      <w:r w:rsidR="00957016" w:rsidRPr="008337C7">
        <w:rPr>
          <w:rFonts w:ascii="Times New Roman" w:hAnsi="Times New Roman" w:cs="Times New Roman"/>
          <w:sz w:val="24"/>
          <w:szCs w:val="24"/>
        </w:rPr>
        <w:fldChar w:fldCharType="end"/>
      </w:r>
      <w:r w:rsidR="0050502F" w:rsidRPr="008337C7">
        <w:rPr>
          <w:rFonts w:ascii="Times New Roman" w:hAnsi="Times New Roman" w:cs="Times New Roman"/>
          <w:sz w:val="24"/>
          <w:szCs w:val="24"/>
        </w:rPr>
        <w:fldChar w:fldCharType="end"/>
      </w:r>
      <w:r w:rsidR="00315B48" w:rsidRPr="008337C7">
        <w:rPr>
          <w:rFonts w:ascii="Times New Roman" w:hAnsi="Times New Roman" w:cs="Times New Roman"/>
          <w:sz w:val="24"/>
          <w:szCs w:val="24"/>
        </w:rPr>
        <w:fldChar w:fldCharType="end"/>
      </w:r>
      <w:r w:rsidR="00C34691" w:rsidRPr="008337C7">
        <w:rPr>
          <w:rFonts w:ascii="Times New Roman" w:hAnsi="Times New Roman" w:cs="Times New Roman"/>
          <w:sz w:val="24"/>
          <w:szCs w:val="24"/>
        </w:rPr>
        <w:fldChar w:fldCharType="end"/>
      </w:r>
      <w:r w:rsidR="0071012B" w:rsidRPr="008337C7">
        <w:rPr>
          <w:rFonts w:ascii="Times New Roman" w:hAnsi="Times New Roman" w:cs="Times New Roman"/>
          <w:sz w:val="24"/>
          <w:szCs w:val="24"/>
        </w:rPr>
        <w:fldChar w:fldCharType="end"/>
      </w:r>
      <w:r w:rsidRPr="008337C7">
        <w:rPr>
          <w:rFonts w:ascii="Times New Roman" w:hAnsi="Times New Roman" w:cs="Times New Roman"/>
          <w:sz w:val="24"/>
          <w:szCs w:val="24"/>
        </w:rPr>
        <w:fldChar w:fldCharType="end"/>
      </w:r>
      <w:r w:rsidRPr="008337C7">
        <w:rPr>
          <w:rFonts w:ascii="Times New Roman" w:hAnsi="Times New Roman" w:cs="Times New Roman"/>
          <w:sz w:val="24"/>
          <w:szCs w:val="24"/>
        </w:rPr>
        <w:t>(2015): 77-79.</w:t>
      </w:r>
    </w:p>
    <w:p w:rsidR="00C94273" w:rsidRPr="008337C7" w:rsidRDefault="00C94273" w:rsidP="00C94273">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McLafferty, S. (2005). Women and GIS: Geospatial technologies and Feminist </w:t>
      </w:r>
    </w:p>
    <w:p w:rsidR="00C94273" w:rsidRPr="008337C7" w:rsidRDefault="00C94273" w:rsidP="00C94273">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geographies. </w:t>
      </w:r>
      <w:r w:rsidRPr="008337C7">
        <w:rPr>
          <w:rFonts w:ascii="Times New Roman" w:hAnsi="Times New Roman" w:cs="Times New Roman"/>
          <w:i/>
          <w:iCs/>
          <w:sz w:val="24"/>
          <w:szCs w:val="24"/>
        </w:rPr>
        <w:t>Cartographica</w:t>
      </w:r>
      <w:r w:rsidRPr="008337C7">
        <w:rPr>
          <w:rFonts w:ascii="Times New Roman" w:hAnsi="Times New Roman" w:cs="Times New Roman"/>
          <w:sz w:val="24"/>
          <w:szCs w:val="24"/>
        </w:rPr>
        <w:t>, </w:t>
      </w:r>
      <w:r w:rsidRPr="008337C7">
        <w:rPr>
          <w:rFonts w:ascii="Times New Roman" w:hAnsi="Times New Roman" w:cs="Times New Roman"/>
          <w:i/>
          <w:iCs/>
          <w:sz w:val="24"/>
          <w:szCs w:val="24"/>
        </w:rPr>
        <w:t>40</w:t>
      </w:r>
      <w:r w:rsidRPr="008337C7">
        <w:rPr>
          <w:rFonts w:ascii="Times New Roman" w:hAnsi="Times New Roman" w:cs="Times New Roman"/>
          <w:sz w:val="24"/>
          <w:szCs w:val="24"/>
        </w:rPr>
        <w:t>(4), 37-45.</w:t>
      </w:r>
    </w:p>
    <w:p w:rsidR="00E021D0" w:rsidRPr="008337C7" w:rsidRDefault="00E021D0" w:rsidP="00E021D0">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Mei-Po, K., &amp; Guoxiang, D. (2008). Geo-Narrative: Extending Geographic Information Systems </w:t>
      </w:r>
    </w:p>
    <w:p w:rsidR="00E021D0" w:rsidRPr="008337C7" w:rsidRDefault="00E021D0" w:rsidP="00E021D0">
      <w:pPr>
        <w:spacing w:line="480" w:lineRule="auto"/>
        <w:ind w:firstLine="720"/>
        <w:rPr>
          <w:rFonts w:ascii="Times New Roman" w:hAnsi="Times New Roman" w:cs="Times New Roman"/>
          <w:i/>
          <w:iCs/>
          <w:sz w:val="24"/>
          <w:szCs w:val="24"/>
        </w:rPr>
      </w:pPr>
      <w:r w:rsidRPr="008337C7">
        <w:rPr>
          <w:rFonts w:ascii="Times New Roman" w:hAnsi="Times New Roman" w:cs="Times New Roman"/>
          <w:sz w:val="24"/>
          <w:szCs w:val="24"/>
        </w:rPr>
        <w:t>for Narrative Analysis in Qualitative and Mixed-Method Research. </w:t>
      </w:r>
      <w:r w:rsidRPr="008337C7">
        <w:rPr>
          <w:rFonts w:ascii="Times New Roman" w:hAnsi="Times New Roman" w:cs="Times New Roman"/>
          <w:i/>
          <w:iCs/>
          <w:sz w:val="24"/>
          <w:szCs w:val="24"/>
        </w:rPr>
        <w:t xml:space="preserve">Professional </w:t>
      </w:r>
    </w:p>
    <w:p w:rsidR="00E021D0" w:rsidRPr="008337C7" w:rsidRDefault="00E021D0" w:rsidP="00E021D0">
      <w:pPr>
        <w:spacing w:line="480" w:lineRule="auto"/>
        <w:ind w:firstLine="720"/>
        <w:rPr>
          <w:rFonts w:ascii="Times New Roman" w:hAnsi="Times New Roman" w:cs="Times New Roman"/>
          <w:sz w:val="24"/>
          <w:szCs w:val="24"/>
        </w:rPr>
      </w:pPr>
      <w:r w:rsidRPr="008337C7">
        <w:rPr>
          <w:rFonts w:ascii="Times New Roman" w:hAnsi="Times New Roman" w:cs="Times New Roman"/>
          <w:i/>
          <w:iCs/>
          <w:sz w:val="24"/>
          <w:szCs w:val="24"/>
        </w:rPr>
        <w:t>Geographer</w:t>
      </w:r>
      <w:r w:rsidRPr="008337C7">
        <w:rPr>
          <w:rFonts w:ascii="Times New Roman" w:hAnsi="Times New Roman" w:cs="Times New Roman"/>
          <w:sz w:val="24"/>
          <w:szCs w:val="24"/>
        </w:rPr>
        <w:t>, </w:t>
      </w:r>
      <w:r w:rsidRPr="008337C7">
        <w:rPr>
          <w:rFonts w:ascii="Times New Roman" w:hAnsi="Times New Roman" w:cs="Times New Roman"/>
          <w:i/>
          <w:iCs/>
          <w:sz w:val="24"/>
          <w:szCs w:val="24"/>
        </w:rPr>
        <w:t>60</w:t>
      </w:r>
      <w:r w:rsidRPr="008337C7">
        <w:rPr>
          <w:rFonts w:ascii="Times New Roman" w:hAnsi="Times New Roman" w:cs="Times New Roman"/>
          <w:sz w:val="24"/>
          <w:szCs w:val="24"/>
        </w:rPr>
        <w:t>(4), 443-465. doi:10.1080/00330120802211752</w:t>
      </w:r>
    </w:p>
    <w:p w:rsidR="00CC4248" w:rsidRPr="008337C7" w:rsidRDefault="00CC4248" w:rsidP="00CC4248">
      <w:pPr>
        <w:spacing w:line="480" w:lineRule="auto"/>
        <w:ind w:left="720" w:hanging="720"/>
        <w:rPr>
          <w:rFonts w:ascii="Times New Roman" w:hAnsi="Times New Roman" w:cs="Times New Roman"/>
          <w:sz w:val="24"/>
          <w:szCs w:val="24"/>
        </w:rPr>
      </w:pPr>
      <w:r w:rsidRPr="008337C7">
        <w:rPr>
          <w:rFonts w:ascii="Times New Roman" w:hAnsi="Times New Roman" w:cs="Times New Roman"/>
          <w:sz w:val="24"/>
          <w:szCs w:val="24"/>
          <w:lang w:val="es-MX"/>
        </w:rPr>
        <w:t xml:space="preserve">O’ Neil, D.A., &amp; Bilimoria, D. (2005). </w:t>
      </w:r>
      <w:r w:rsidRPr="008337C7">
        <w:rPr>
          <w:rFonts w:ascii="Times New Roman" w:hAnsi="Times New Roman" w:cs="Times New Roman"/>
          <w:sz w:val="24"/>
          <w:szCs w:val="24"/>
        </w:rPr>
        <w:t xml:space="preserve">Women’s career development phases: Idealism, endurance, and reinvention. </w:t>
      </w:r>
      <w:r w:rsidRPr="008337C7">
        <w:rPr>
          <w:rFonts w:ascii="Times New Roman" w:hAnsi="Times New Roman" w:cs="Times New Roman"/>
          <w:i/>
          <w:sz w:val="24"/>
          <w:szCs w:val="24"/>
        </w:rPr>
        <w:t>Career Development International</w:t>
      </w:r>
      <w:r w:rsidRPr="008337C7">
        <w:rPr>
          <w:rFonts w:ascii="Times New Roman" w:hAnsi="Times New Roman" w:cs="Times New Roman"/>
          <w:sz w:val="24"/>
          <w:szCs w:val="24"/>
        </w:rPr>
        <w:t xml:space="preserve">, 10(3), 168-189. </w:t>
      </w:r>
    </w:p>
    <w:p w:rsidR="00CC4248" w:rsidRPr="008337C7" w:rsidRDefault="00CC4248" w:rsidP="00CC4248">
      <w:pPr>
        <w:spacing w:line="480" w:lineRule="auto"/>
        <w:ind w:left="720" w:hanging="720"/>
        <w:rPr>
          <w:rFonts w:ascii="Times New Roman" w:hAnsi="Times New Roman" w:cs="Times New Roman"/>
          <w:sz w:val="24"/>
          <w:szCs w:val="24"/>
        </w:rPr>
      </w:pPr>
      <w:r w:rsidRPr="008337C7">
        <w:rPr>
          <w:rFonts w:ascii="Times New Roman" w:hAnsi="Times New Roman" w:cs="Times New Roman"/>
          <w:sz w:val="24"/>
          <w:szCs w:val="24"/>
        </w:rPr>
        <w:t xml:space="preserve">Paxton, P., &amp; Hughes, M. M. (2016). </w:t>
      </w:r>
      <w:r w:rsidRPr="008337C7">
        <w:rPr>
          <w:rFonts w:ascii="Times New Roman" w:hAnsi="Times New Roman" w:cs="Times New Roman"/>
          <w:i/>
          <w:iCs/>
          <w:sz w:val="24"/>
          <w:szCs w:val="24"/>
        </w:rPr>
        <w:t>Women, politics, and power: A global perspective</w:t>
      </w:r>
      <w:r w:rsidRPr="008337C7">
        <w:rPr>
          <w:rFonts w:ascii="Times New Roman" w:hAnsi="Times New Roman" w:cs="Times New Roman"/>
          <w:sz w:val="24"/>
          <w:szCs w:val="24"/>
        </w:rPr>
        <w:t>. CQ Press.</w:t>
      </w:r>
    </w:p>
    <w:p w:rsidR="00574921" w:rsidRPr="008337C7" w:rsidRDefault="00574921" w:rsidP="00574921">
      <w:pPr>
        <w:spacing w:line="480" w:lineRule="auto"/>
        <w:rPr>
          <w:rFonts w:ascii="Times New Roman" w:hAnsi="Times New Roman" w:cs="Times New Roman"/>
          <w:sz w:val="24"/>
          <w:szCs w:val="24"/>
        </w:rPr>
      </w:pPr>
      <w:r w:rsidRPr="008337C7">
        <w:rPr>
          <w:rFonts w:ascii="Times New Roman" w:hAnsi="Times New Roman" w:cs="Times New Roman"/>
          <w:sz w:val="24"/>
          <w:szCs w:val="24"/>
        </w:rPr>
        <w:lastRenderedPageBreak/>
        <w:t xml:space="preserve">Pavlovskaya, M., &amp; St. Martin, K. (2007). Feminism and GIS: From a missing object to a </w:t>
      </w:r>
    </w:p>
    <w:p w:rsidR="00574921" w:rsidRPr="008337C7" w:rsidRDefault="00574921" w:rsidP="00574921">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mapping subject. Geography Compass, 1, 583–606.</w:t>
      </w:r>
    </w:p>
    <w:p w:rsidR="00556A36" w:rsidRPr="008337C7" w:rsidRDefault="00556A36" w:rsidP="00556A36">
      <w:pPr>
        <w:spacing w:line="480" w:lineRule="auto"/>
        <w:rPr>
          <w:rFonts w:ascii="Times New Roman" w:hAnsi="Times New Roman" w:cs="Times New Roman"/>
          <w:i/>
          <w:sz w:val="24"/>
          <w:szCs w:val="24"/>
        </w:rPr>
      </w:pPr>
      <w:r w:rsidRPr="008337C7">
        <w:rPr>
          <w:rFonts w:ascii="Times New Roman" w:hAnsi="Times New Roman" w:cs="Times New Roman"/>
          <w:sz w:val="24"/>
          <w:szCs w:val="24"/>
        </w:rPr>
        <w:t xml:space="preserve">Schuurman, N. and Pratt, G. (2002). Care of the subject: Feminism and critiques of GIS. </w:t>
      </w:r>
      <w:r w:rsidRPr="008337C7">
        <w:rPr>
          <w:rFonts w:ascii="Times New Roman" w:hAnsi="Times New Roman" w:cs="Times New Roman"/>
          <w:i/>
          <w:sz w:val="24"/>
          <w:szCs w:val="24"/>
        </w:rPr>
        <w:t xml:space="preserve">Gender, </w:t>
      </w:r>
    </w:p>
    <w:p w:rsidR="00556A36" w:rsidRPr="008337C7" w:rsidRDefault="00556A36" w:rsidP="00556A36">
      <w:pPr>
        <w:spacing w:line="480" w:lineRule="auto"/>
        <w:ind w:firstLine="720"/>
        <w:rPr>
          <w:rFonts w:ascii="Times New Roman" w:hAnsi="Times New Roman" w:cs="Times New Roman"/>
          <w:sz w:val="24"/>
          <w:szCs w:val="24"/>
        </w:rPr>
      </w:pPr>
      <w:r w:rsidRPr="008337C7">
        <w:rPr>
          <w:rFonts w:ascii="Times New Roman" w:hAnsi="Times New Roman" w:cs="Times New Roman"/>
          <w:i/>
          <w:sz w:val="24"/>
          <w:szCs w:val="24"/>
        </w:rPr>
        <w:t>Place, and Culture</w:t>
      </w:r>
      <w:r w:rsidRPr="008337C7">
        <w:rPr>
          <w:rFonts w:ascii="Times New Roman" w:hAnsi="Times New Roman" w:cs="Times New Roman"/>
          <w:sz w:val="24"/>
          <w:szCs w:val="24"/>
        </w:rPr>
        <w:t>, 9(3), 291-299.</w:t>
      </w:r>
    </w:p>
    <w:p w:rsidR="007F6189" w:rsidRPr="008337C7" w:rsidRDefault="007F6189" w:rsidP="007F6189">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Soares, C., Lebow, W., Wojnas, &amp; Regis (2011). Catalyst census: Fortune 500 women board directors (Catalyst, 2011). Retrieved from </w:t>
      </w:r>
    </w:p>
    <w:p w:rsidR="007F6189" w:rsidRPr="008337C7" w:rsidRDefault="007F6189" w:rsidP="007F618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http://www.communitybusiness.org/library/other_publication/QuickTake_Catalyst.pdf</w:t>
      </w:r>
    </w:p>
    <w:p w:rsidR="007F6189" w:rsidRPr="008337C7" w:rsidRDefault="007F6189" w:rsidP="007F6189">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Subramaniam, G., Iyer, M. G., &amp; Maniam, B. (2010, January). Do Malaysian women who opt out of the labor market want to return? A micro level analysis</w:t>
      </w:r>
      <w:r w:rsidRPr="008337C7">
        <w:rPr>
          <w:rFonts w:ascii="Times New Roman" w:eastAsia="Times" w:hAnsi="Times New Roman" w:cs="Times New Roman"/>
          <w:i/>
          <w:sz w:val="24"/>
          <w:szCs w:val="24"/>
        </w:rPr>
        <w:t>. International Journal of Business Research</w:t>
      </w:r>
      <w:r w:rsidRPr="008337C7">
        <w:rPr>
          <w:rFonts w:ascii="Times New Roman" w:eastAsia="Times" w:hAnsi="Times New Roman" w:cs="Times New Roman"/>
          <w:sz w:val="24"/>
          <w:szCs w:val="24"/>
        </w:rPr>
        <w:t xml:space="preserve">, </w:t>
      </w:r>
      <w:r w:rsidRPr="008337C7">
        <w:rPr>
          <w:rFonts w:ascii="Times New Roman" w:eastAsia="Times" w:hAnsi="Times New Roman" w:cs="Times New Roman"/>
          <w:i/>
          <w:sz w:val="24"/>
          <w:szCs w:val="24"/>
        </w:rPr>
        <w:t>10</w:t>
      </w:r>
      <w:r w:rsidRPr="008337C7">
        <w:rPr>
          <w:rFonts w:ascii="Times New Roman" w:eastAsia="Times" w:hAnsi="Times New Roman" w:cs="Times New Roman"/>
          <w:sz w:val="24"/>
          <w:szCs w:val="24"/>
        </w:rPr>
        <w:t>(1), 100-103.</w:t>
      </w:r>
    </w:p>
    <w:p w:rsidR="007F6189" w:rsidRPr="008337C7" w:rsidRDefault="007F6189" w:rsidP="007F6189">
      <w:pPr>
        <w:spacing w:line="480" w:lineRule="auto"/>
        <w:rPr>
          <w:rFonts w:ascii="Times New Roman" w:hAnsi="Times New Roman" w:cs="Times New Roman"/>
          <w:sz w:val="24"/>
          <w:szCs w:val="24"/>
        </w:rPr>
      </w:pPr>
      <w:r w:rsidRPr="008337C7">
        <w:rPr>
          <w:rFonts w:ascii="Times New Roman" w:hAnsi="Times New Roman" w:cs="Times New Roman"/>
          <w:sz w:val="24"/>
          <w:szCs w:val="24"/>
        </w:rPr>
        <w:t>United States Census Bureau (2014). Women in the Workforce. Retrieved March 6, 2106 from ttps://www.census.gov/newsroom/pdf/women_workforce_slides.pdf</w:t>
      </w:r>
    </w:p>
    <w:p w:rsidR="007F6189" w:rsidRPr="008337C7" w:rsidRDefault="007F6189" w:rsidP="007F6189">
      <w:pPr>
        <w:spacing w:line="480" w:lineRule="auto"/>
        <w:rPr>
          <w:rFonts w:ascii="Times New Roman" w:hAnsi="Times New Roman" w:cs="Times New Roman"/>
          <w:iCs/>
          <w:sz w:val="24"/>
          <w:szCs w:val="24"/>
        </w:rPr>
      </w:pPr>
      <w:r w:rsidRPr="008337C7">
        <w:rPr>
          <w:rFonts w:ascii="Times New Roman" w:hAnsi="Times New Roman" w:cs="Times New Roman"/>
          <w:iCs/>
          <w:sz w:val="24"/>
          <w:szCs w:val="24"/>
        </w:rPr>
        <w:t xml:space="preserve">United States Department of Labor Statistics, Women’s Bureau (2013). Retrieved March 5, 2016 from </w:t>
      </w:r>
      <w:r w:rsidR="00A9659C" w:rsidRPr="008337C7">
        <w:rPr>
          <w:rFonts w:ascii="Times New Roman" w:hAnsi="Times New Roman" w:cs="Times New Roman"/>
          <w:iCs/>
          <w:sz w:val="24"/>
          <w:szCs w:val="24"/>
        </w:rPr>
        <w:t>http://www.dol.gov/wb/stats/stats_data.htm</w:t>
      </w:r>
    </w:p>
    <w:p w:rsidR="00A9659C" w:rsidRPr="008337C7" w:rsidRDefault="00A9659C" w:rsidP="00A9659C">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Watts, J. H. (2009). “Allowed into a man's world” meanings of work–life balance: Perspectives of women civil engineers as “minority” workers in construction. </w:t>
      </w:r>
      <w:r w:rsidRPr="008337C7">
        <w:rPr>
          <w:rFonts w:ascii="Times New Roman" w:eastAsia="Times" w:hAnsi="Times New Roman" w:cs="Times New Roman"/>
          <w:i/>
          <w:sz w:val="24"/>
          <w:szCs w:val="24"/>
        </w:rPr>
        <w:t>Gender, Work &amp; Organization</w:t>
      </w:r>
      <w:r w:rsidRPr="008337C7">
        <w:rPr>
          <w:rFonts w:ascii="Times New Roman" w:eastAsia="Times" w:hAnsi="Times New Roman" w:cs="Times New Roman"/>
          <w:sz w:val="24"/>
          <w:szCs w:val="24"/>
        </w:rPr>
        <w:t xml:space="preserve">, </w:t>
      </w:r>
      <w:r w:rsidRPr="008337C7">
        <w:rPr>
          <w:rFonts w:ascii="Times New Roman" w:eastAsia="Times" w:hAnsi="Times New Roman" w:cs="Times New Roman"/>
          <w:i/>
          <w:sz w:val="24"/>
          <w:szCs w:val="24"/>
        </w:rPr>
        <w:t>16</w:t>
      </w:r>
      <w:r w:rsidRPr="008337C7">
        <w:rPr>
          <w:rFonts w:ascii="Times New Roman" w:eastAsia="Times" w:hAnsi="Times New Roman" w:cs="Times New Roman"/>
          <w:sz w:val="24"/>
          <w:szCs w:val="24"/>
        </w:rPr>
        <w:t>(1), 37-57.</w:t>
      </w:r>
    </w:p>
    <w:p w:rsidR="00A9659C" w:rsidRPr="008337C7" w:rsidRDefault="00A9659C" w:rsidP="00A9659C">
      <w:pPr>
        <w:spacing w:line="480" w:lineRule="auto"/>
        <w:ind w:left="720" w:hanging="720"/>
        <w:rPr>
          <w:rFonts w:ascii="Times New Roman" w:eastAsia="Times" w:hAnsi="Times New Roman" w:cs="Times New Roman"/>
          <w:sz w:val="24"/>
          <w:szCs w:val="24"/>
        </w:rPr>
      </w:pPr>
      <w:r w:rsidRPr="008337C7">
        <w:rPr>
          <w:rFonts w:ascii="Times New Roman" w:hAnsi="Times New Roman" w:cs="Times New Roman"/>
          <w:sz w:val="24"/>
          <w:szCs w:val="24"/>
        </w:rPr>
        <w:t xml:space="preserve">Waumsley, J. A., &amp; Houston, D. M. (2009). Flexible working, professional success and being female: Are they incompatible? </w:t>
      </w:r>
      <w:r w:rsidRPr="008337C7">
        <w:rPr>
          <w:rFonts w:ascii="Times New Roman" w:hAnsi="Times New Roman" w:cs="Times New Roman"/>
          <w:i/>
          <w:iCs/>
          <w:sz w:val="24"/>
          <w:szCs w:val="24"/>
        </w:rPr>
        <w:t>Review of European Studies</w:t>
      </w:r>
      <w:r w:rsidRPr="008337C7">
        <w:rPr>
          <w:rFonts w:ascii="Times New Roman" w:hAnsi="Times New Roman" w:cs="Times New Roman"/>
          <w:sz w:val="24"/>
          <w:szCs w:val="24"/>
        </w:rPr>
        <w:t xml:space="preserve">, </w:t>
      </w:r>
      <w:r w:rsidRPr="008337C7">
        <w:rPr>
          <w:rFonts w:ascii="Times New Roman" w:hAnsi="Times New Roman" w:cs="Times New Roman"/>
          <w:i/>
          <w:iCs/>
          <w:sz w:val="24"/>
          <w:szCs w:val="24"/>
        </w:rPr>
        <w:t>1</w:t>
      </w:r>
      <w:r w:rsidRPr="008337C7">
        <w:rPr>
          <w:rFonts w:ascii="Times New Roman" w:hAnsi="Times New Roman" w:cs="Times New Roman"/>
          <w:sz w:val="24"/>
          <w:szCs w:val="24"/>
        </w:rPr>
        <w:t xml:space="preserve">(2), 39-53. </w:t>
      </w:r>
    </w:p>
    <w:p w:rsidR="00C65773" w:rsidRPr="008337C7" w:rsidRDefault="00C65773" w:rsidP="00C65773">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lastRenderedPageBreak/>
        <w:t xml:space="preserve">Whitmarsh, L., Brown, D., Cooper, J., Hawkins-Rodgers, Y., &amp; Wentworth, D. (2007). Choices and challenges: A qualitative exploration of professional women's career patterns. </w:t>
      </w:r>
      <w:r w:rsidRPr="008337C7">
        <w:rPr>
          <w:rFonts w:ascii="Times New Roman" w:eastAsia="Times" w:hAnsi="Times New Roman" w:cs="Times New Roman"/>
          <w:i/>
          <w:sz w:val="24"/>
          <w:szCs w:val="24"/>
        </w:rPr>
        <w:t>Career Development Quarterly</w:t>
      </w:r>
      <w:r w:rsidRPr="008337C7">
        <w:rPr>
          <w:rFonts w:ascii="Times New Roman" w:eastAsia="Times" w:hAnsi="Times New Roman" w:cs="Times New Roman"/>
          <w:sz w:val="24"/>
          <w:szCs w:val="24"/>
        </w:rPr>
        <w:t xml:space="preserve">, </w:t>
      </w:r>
      <w:r w:rsidRPr="008337C7">
        <w:rPr>
          <w:rFonts w:ascii="Times New Roman" w:eastAsia="Times" w:hAnsi="Times New Roman" w:cs="Times New Roman"/>
          <w:i/>
          <w:sz w:val="24"/>
          <w:szCs w:val="24"/>
        </w:rPr>
        <w:t>55</w:t>
      </w:r>
      <w:r w:rsidRPr="008337C7">
        <w:rPr>
          <w:rFonts w:ascii="Times New Roman" w:eastAsia="Times" w:hAnsi="Times New Roman" w:cs="Times New Roman"/>
          <w:sz w:val="24"/>
          <w:szCs w:val="24"/>
        </w:rPr>
        <w:t>(3), 225-236.</w:t>
      </w:r>
    </w:p>
    <w:p w:rsidR="007F6189" w:rsidRPr="008337C7" w:rsidRDefault="007F6189" w:rsidP="007F6189">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Widera, E., Chang, A, &amp; Chen, H. L. (2010). Presenteeism: A public health hazard. </w:t>
      </w:r>
      <w:r w:rsidRPr="008337C7">
        <w:rPr>
          <w:rFonts w:ascii="Times New Roman" w:eastAsia="Times" w:hAnsi="Times New Roman" w:cs="Times New Roman"/>
          <w:i/>
          <w:sz w:val="24"/>
          <w:szCs w:val="24"/>
        </w:rPr>
        <w:t>Journal of General Internal Medicine, 25</w:t>
      </w:r>
      <w:r w:rsidRPr="008337C7">
        <w:rPr>
          <w:rFonts w:ascii="Times New Roman" w:eastAsia="Times" w:hAnsi="Times New Roman" w:cs="Times New Roman"/>
          <w:sz w:val="24"/>
          <w:szCs w:val="24"/>
        </w:rPr>
        <w:t xml:space="preserve">(11), 1244-1247. </w:t>
      </w:r>
    </w:p>
    <w:p w:rsidR="00E03AEE" w:rsidRPr="008337C7" w:rsidRDefault="00E03AEE" w:rsidP="00E03AEE">
      <w:pPr>
        <w:spacing w:line="480" w:lineRule="auto"/>
        <w:ind w:left="720" w:hanging="720"/>
        <w:rPr>
          <w:rFonts w:ascii="Times New Roman" w:eastAsia="Times" w:hAnsi="Times New Roman" w:cs="Times New Roman"/>
          <w:sz w:val="24"/>
          <w:szCs w:val="24"/>
        </w:rPr>
      </w:pPr>
      <w:r w:rsidRPr="008337C7">
        <w:rPr>
          <w:rFonts w:ascii="Times New Roman" w:eastAsia="Times" w:hAnsi="Times New Roman" w:cs="Times New Roman"/>
          <w:sz w:val="24"/>
          <w:szCs w:val="24"/>
        </w:rPr>
        <w:t xml:space="preserve">Williams, J. C. (2006). How the press covers work/family conflict: The untold story of why women leave the workforce. </w:t>
      </w:r>
      <w:r w:rsidRPr="008337C7">
        <w:rPr>
          <w:rFonts w:ascii="Times New Roman" w:eastAsia="Times" w:hAnsi="Times New Roman" w:cs="Times New Roman"/>
          <w:i/>
          <w:sz w:val="24"/>
          <w:szCs w:val="24"/>
        </w:rPr>
        <w:t>The Center for WorkLife Law</w:t>
      </w:r>
      <w:r w:rsidRPr="008337C7">
        <w:rPr>
          <w:rFonts w:ascii="Times New Roman" w:eastAsia="Times" w:hAnsi="Times New Roman" w:cs="Times New Roman"/>
          <w:sz w:val="24"/>
          <w:szCs w:val="24"/>
        </w:rPr>
        <w:t>. University of California, Hastings College of the Law.</w:t>
      </w:r>
    </w:p>
    <w:p w:rsidR="007F6189" w:rsidRPr="008337C7" w:rsidRDefault="007F6189" w:rsidP="007F6189">
      <w:pPr>
        <w:spacing w:line="480" w:lineRule="auto"/>
        <w:rPr>
          <w:rFonts w:ascii="Times New Roman" w:hAnsi="Times New Roman" w:cs="Times New Roman"/>
          <w:i/>
          <w:iCs/>
          <w:sz w:val="24"/>
          <w:szCs w:val="24"/>
        </w:rPr>
      </w:pPr>
      <w:r w:rsidRPr="008337C7">
        <w:rPr>
          <w:rFonts w:ascii="Times New Roman" w:hAnsi="Times New Roman" w:cs="Times New Roman"/>
          <w:iCs/>
          <w:sz w:val="24"/>
          <w:szCs w:val="24"/>
        </w:rPr>
        <w:t>Wolfinger, N. H., Mason, M. A., &amp; Goulden, M. (2008). Problems in the pipeline: Gender, marriage, and fertility in the ivory tower. </w:t>
      </w:r>
      <w:r w:rsidRPr="008337C7">
        <w:rPr>
          <w:rFonts w:ascii="Times New Roman" w:hAnsi="Times New Roman" w:cs="Times New Roman"/>
          <w:i/>
          <w:iCs/>
          <w:sz w:val="24"/>
          <w:szCs w:val="24"/>
        </w:rPr>
        <w:t xml:space="preserve">The Journal of Higher </w:t>
      </w:r>
    </w:p>
    <w:p w:rsidR="007F6189" w:rsidRPr="008337C7" w:rsidRDefault="007F6189" w:rsidP="007F6189">
      <w:pPr>
        <w:spacing w:line="480" w:lineRule="auto"/>
        <w:ind w:firstLine="720"/>
        <w:rPr>
          <w:rFonts w:ascii="Times New Roman" w:hAnsi="Times New Roman" w:cs="Times New Roman"/>
          <w:iCs/>
          <w:sz w:val="24"/>
          <w:szCs w:val="24"/>
        </w:rPr>
      </w:pPr>
      <w:r w:rsidRPr="008337C7">
        <w:rPr>
          <w:rFonts w:ascii="Times New Roman" w:hAnsi="Times New Roman" w:cs="Times New Roman"/>
          <w:i/>
          <w:iCs/>
          <w:sz w:val="24"/>
          <w:szCs w:val="24"/>
        </w:rPr>
        <w:t>Education</w:t>
      </w:r>
      <w:r w:rsidRPr="008337C7">
        <w:rPr>
          <w:rFonts w:ascii="Times New Roman" w:hAnsi="Times New Roman" w:cs="Times New Roman"/>
          <w:iCs/>
          <w:sz w:val="24"/>
          <w:szCs w:val="24"/>
        </w:rPr>
        <w:t>, </w:t>
      </w:r>
      <w:r w:rsidRPr="008337C7">
        <w:rPr>
          <w:rFonts w:ascii="Times New Roman" w:hAnsi="Times New Roman" w:cs="Times New Roman"/>
          <w:i/>
          <w:iCs/>
          <w:sz w:val="24"/>
          <w:szCs w:val="24"/>
        </w:rPr>
        <w:t>79</w:t>
      </w:r>
      <w:r w:rsidRPr="008337C7">
        <w:rPr>
          <w:rFonts w:ascii="Times New Roman" w:hAnsi="Times New Roman" w:cs="Times New Roman"/>
          <w:iCs/>
          <w:sz w:val="24"/>
          <w:szCs w:val="24"/>
        </w:rPr>
        <w:t>(4), 388-405.</w:t>
      </w:r>
    </w:p>
    <w:p w:rsidR="007F6189" w:rsidRPr="008337C7" w:rsidRDefault="007F6189" w:rsidP="007F6189">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World Economic Forum (2015). How do female CEOs affect their company’s gender wage gap? Retrieved September 20, 2016 from </w:t>
      </w:r>
    </w:p>
    <w:p w:rsidR="007F6189" w:rsidRPr="008337C7" w:rsidRDefault="007F6189" w:rsidP="007F6189">
      <w:pPr>
        <w:spacing w:line="480" w:lineRule="auto"/>
        <w:ind w:firstLine="720"/>
        <w:rPr>
          <w:rFonts w:ascii="Times New Roman" w:hAnsi="Times New Roman" w:cs="Times New Roman"/>
          <w:sz w:val="24"/>
          <w:szCs w:val="24"/>
        </w:rPr>
      </w:pPr>
      <w:r w:rsidRPr="008337C7">
        <w:rPr>
          <w:rFonts w:ascii="Times New Roman" w:hAnsi="Times New Roman" w:cs="Times New Roman"/>
          <w:sz w:val="24"/>
          <w:szCs w:val="24"/>
        </w:rPr>
        <w:t>https://www.weforum.org/agenda/2015/04/how-do-female-ceos-affect-their-companys-gender-wage-gap/</w:t>
      </w:r>
    </w:p>
    <w:p w:rsidR="008337C7" w:rsidRDefault="007F6189" w:rsidP="007F6189">
      <w:pPr>
        <w:spacing w:line="480" w:lineRule="auto"/>
        <w:rPr>
          <w:rFonts w:ascii="Times New Roman" w:hAnsi="Times New Roman" w:cs="Times New Roman"/>
          <w:sz w:val="24"/>
          <w:szCs w:val="24"/>
        </w:rPr>
      </w:pPr>
      <w:r w:rsidRPr="008337C7">
        <w:rPr>
          <w:rFonts w:ascii="Times New Roman" w:hAnsi="Times New Roman" w:cs="Times New Roman"/>
          <w:sz w:val="24"/>
          <w:szCs w:val="24"/>
        </w:rPr>
        <w:t xml:space="preserve">Zoe, H. (2014). 10 States where women CEOs tower above. Inc. 5000. Retrieved September 25, 2016 from </w:t>
      </w:r>
      <w:r w:rsidR="008337C7" w:rsidRPr="008337C7">
        <w:rPr>
          <w:rFonts w:ascii="Times New Roman" w:hAnsi="Times New Roman" w:cs="Times New Roman"/>
          <w:sz w:val="24"/>
          <w:szCs w:val="24"/>
        </w:rPr>
        <w:t>http://www.inc.com/zoe-henry1s0-states-where-</w:t>
      </w:r>
    </w:p>
    <w:p w:rsidR="00E62F00" w:rsidRDefault="007F6189" w:rsidP="0086459B">
      <w:pPr>
        <w:spacing w:line="480" w:lineRule="auto"/>
        <w:ind w:firstLine="720"/>
      </w:pPr>
      <w:r w:rsidRPr="008337C7">
        <w:rPr>
          <w:rFonts w:ascii="Times New Roman" w:hAnsi="Times New Roman" w:cs="Times New Roman"/>
          <w:sz w:val="24"/>
          <w:szCs w:val="24"/>
        </w:rPr>
        <w:t>the-women-ceos-tower-above.html</w:t>
      </w:r>
    </w:p>
    <w:sectPr w:rsidR="00E62F0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E7" w:rsidRDefault="00453BE7" w:rsidP="00E53C23">
      <w:pPr>
        <w:spacing w:after="0" w:line="240" w:lineRule="auto"/>
      </w:pPr>
      <w:r>
        <w:separator/>
      </w:r>
    </w:p>
  </w:endnote>
  <w:endnote w:type="continuationSeparator" w:id="0">
    <w:p w:rsidR="00453BE7" w:rsidRDefault="00453BE7" w:rsidP="00E5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E7" w:rsidRDefault="00453BE7" w:rsidP="00E53C23">
      <w:pPr>
        <w:spacing w:after="0" w:line="240" w:lineRule="auto"/>
      </w:pPr>
      <w:r>
        <w:separator/>
      </w:r>
    </w:p>
  </w:footnote>
  <w:footnote w:type="continuationSeparator" w:id="0">
    <w:p w:rsidR="00453BE7" w:rsidRDefault="00453BE7" w:rsidP="00E5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91" w:rsidRDefault="00583B91">
    <w:pPr>
      <w:pStyle w:val="Header"/>
    </w:pPr>
    <w:r>
      <w:t xml:space="preserve">Running head: GIS </w:t>
    </w:r>
    <w:r w:rsidR="001E283B">
      <w:t>STUDY</w:t>
    </w:r>
    <w:r>
      <w:t xml:space="preserve"> DESIGN</w:t>
    </w:r>
  </w:p>
  <w:p w:rsidR="00E53C23" w:rsidRDefault="00E53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BC9"/>
    <w:multiLevelType w:val="hybridMultilevel"/>
    <w:tmpl w:val="F81AC8E2"/>
    <w:lvl w:ilvl="0" w:tplc="59DCB5F4">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45DEE"/>
    <w:multiLevelType w:val="hybridMultilevel"/>
    <w:tmpl w:val="DCECEEE2"/>
    <w:lvl w:ilvl="0" w:tplc="693E045E">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33A8F"/>
    <w:multiLevelType w:val="hybridMultilevel"/>
    <w:tmpl w:val="9D6CCBB0"/>
    <w:lvl w:ilvl="0" w:tplc="A49433BE">
      <w:start w:val="1"/>
      <w:numFmt w:val="bullet"/>
      <w:lvlText w:val=""/>
      <w:lvlJc w:val="left"/>
      <w:pPr>
        <w:tabs>
          <w:tab w:val="num" w:pos="720"/>
        </w:tabs>
        <w:ind w:left="720" w:hanging="360"/>
      </w:pPr>
      <w:rPr>
        <w:rFonts w:ascii="Wingdings 3" w:hAnsi="Wingdings 3" w:hint="default"/>
      </w:rPr>
    </w:lvl>
    <w:lvl w:ilvl="1" w:tplc="7BC0DC36" w:tentative="1">
      <w:start w:val="1"/>
      <w:numFmt w:val="bullet"/>
      <w:lvlText w:val=""/>
      <w:lvlJc w:val="left"/>
      <w:pPr>
        <w:tabs>
          <w:tab w:val="num" w:pos="1440"/>
        </w:tabs>
        <w:ind w:left="1440" w:hanging="360"/>
      </w:pPr>
      <w:rPr>
        <w:rFonts w:ascii="Wingdings 3" w:hAnsi="Wingdings 3" w:hint="default"/>
      </w:rPr>
    </w:lvl>
    <w:lvl w:ilvl="2" w:tplc="9468E4FA" w:tentative="1">
      <w:start w:val="1"/>
      <w:numFmt w:val="bullet"/>
      <w:lvlText w:val=""/>
      <w:lvlJc w:val="left"/>
      <w:pPr>
        <w:tabs>
          <w:tab w:val="num" w:pos="2160"/>
        </w:tabs>
        <w:ind w:left="2160" w:hanging="360"/>
      </w:pPr>
      <w:rPr>
        <w:rFonts w:ascii="Wingdings 3" w:hAnsi="Wingdings 3" w:hint="default"/>
      </w:rPr>
    </w:lvl>
    <w:lvl w:ilvl="3" w:tplc="0E7AD880" w:tentative="1">
      <w:start w:val="1"/>
      <w:numFmt w:val="bullet"/>
      <w:lvlText w:val=""/>
      <w:lvlJc w:val="left"/>
      <w:pPr>
        <w:tabs>
          <w:tab w:val="num" w:pos="2880"/>
        </w:tabs>
        <w:ind w:left="2880" w:hanging="360"/>
      </w:pPr>
      <w:rPr>
        <w:rFonts w:ascii="Wingdings 3" w:hAnsi="Wingdings 3" w:hint="default"/>
      </w:rPr>
    </w:lvl>
    <w:lvl w:ilvl="4" w:tplc="47D62FCA" w:tentative="1">
      <w:start w:val="1"/>
      <w:numFmt w:val="bullet"/>
      <w:lvlText w:val=""/>
      <w:lvlJc w:val="left"/>
      <w:pPr>
        <w:tabs>
          <w:tab w:val="num" w:pos="3600"/>
        </w:tabs>
        <w:ind w:left="3600" w:hanging="360"/>
      </w:pPr>
      <w:rPr>
        <w:rFonts w:ascii="Wingdings 3" w:hAnsi="Wingdings 3" w:hint="default"/>
      </w:rPr>
    </w:lvl>
    <w:lvl w:ilvl="5" w:tplc="E0FEEECC" w:tentative="1">
      <w:start w:val="1"/>
      <w:numFmt w:val="bullet"/>
      <w:lvlText w:val=""/>
      <w:lvlJc w:val="left"/>
      <w:pPr>
        <w:tabs>
          <w:tab w:val="num" w:pos="4320"/>
        </w:tabs>
        <w:ind w:left="4320" w:hanging="360"/>
      </w:pPr>
      <w:rPr>
        <w:rFonts w:ascii="Wingdings 3" w:hAnsi="Wingdings 3" w:hint="default"/>
      </w:rPr>
    </w:lvl>
    <w:lvl w:ilvl="6" w:tplc="A7782AD8" w:tentative="1">
      <w:start w:val="1"/>
      <w:numFmt w:val="bullet"/>
      <w:lvlText w:val=""/>
      <w:lvlJc w:val="left"/>
      <w:pPr>
        <w:tabs>
          <w:tab w:val="num" w:pos="5040"/>
        </w:tabs>
        <w:ind w:left="5040" w:hanging="360"/>
      </w:pPr>
      <w:rPr>
        <w:rFonts w:ascii="Wingdings 3" w:hAnsi="Wingdings 3" w:hint="default"/>
      </w:rPr>
    </w:lvl>
    <w:lvl w:ilvl="7" w:tplc="11A8D55C" w:tentative="1">
      <w:start w:val="1"/>
      <w:numFmt w:val="bullet"/>
      <w:lvlText w:val=""/>
      <w:lvlJc w:val="left"/>
      <w:pPr>
        <w:tabs>
          <w:tab w:val="num" w:pos="5760"/>
        </w:tabs>
        <w:ind w:left="5760" w:hanging="360"/>
      </w:pPr>
      <w:rPr>
        <w:rFonts w:ascii="Wingdings 3" w:hAnsi="Wingdings 3" w:hint="default"/>
      </w:rPr>
    </w:lvl>
    <w:lvl w:ilvl="8" w:tplc="E514B9B6" w:tentative="1">
      <w:start w:val="1"/>
      <w:numFmt w:val="bullet"/>
      <w:lvlText w:val=""/>
      <w:lvlJc w:val="left"/>
      <w:pPr>
        <w:tabs>
          <w:tab w:val="num" w:pos="6480"/>
        </w:tabs>
        <w:ind w:left="6480" w:hanging="360"/>
      </w:pPr>
      <w:rPr>
        <w:rFonts w:ascii="Wingdings 3" w:hAnsi="Wingdings 3" w:hint="default"/>
      </w:rPr>
    </w:lvl>
  </w:abstractNum>
  <w:abstractNum w:abstractNumId="3">
    <w:nsid w:val="4EDE6463"/>
    <w:multiLevelType w:val="hybridMultilevel"/>
    <w:tmpl w:val="EC9CE662"/>
    <w:lvl w:ilvl="0" w:tplc="E1A897B8">
      <w:start w:val="1"/>
      <w:numFmt w:val="bullet"/>
      <w:lvlText w:val=""/>
      <w:lvlJc w:val="left"/>
      <w:pPr>
        <w:tabs>
          <w:tab w:val="num" w:pos="720"/>
        </w:tabs>
        <w:ind w:left="720" w:hanging="360"/>
      </w:pPr>
      <w:rPr>
        <w:rFonts w:ascii="Wingdings 3" w:hAnsi="Wingdings 3" w:hint="default"/>
      </w:rPr>
    </w:lvl>
    <w:lvl w:ilvl="1" w:tplc="DE9EFB42">
      <w:start w:val="61"/>
      <w:numFmt w:val="bullet"/>
      <w:lvlText w:val=""/>
      <w:lvlJc w:val="left"/>
      <w:pPr>
        <w:tabs>
          <w:tab w:val="num" w:pos="1440"/>
        </w:tabs>
        <w:ind w:left="1440" w:hanging="360"/>
      </w:pPr>
      <w:rPr>
        <w:rFonts w:ascii="Wingdings 3" w:hAnsi="Wingdings 3" w:hint="default"/>
      </w:rPr>
    </w:lvl>
    <w:lvl w:ilvl="2" w:tplc="AF060D6E" w:tentative="1">
      <w:start w:val="1"/>
      <w:numFmt w:val="bullet"/>
      <w:lvlText w:val=""/>
      <w:lvlJc w:val="left"/>
      <w:pPr>
        <w:tabs>
          <w:tab w:val="num" w:pos="2160"/>
        </w:tabs>
        <w:ind w:left="2160" w:hanging="360"/>
      </w:pPr>
      <w:rPr>
        <w:rFonts w:ascii="Wingdings 3" w:hAnsi="Wingdings 3" w:hint="default"/>
      </w:rPr>
    </w:lvl>
    <w:lvl w:ilvl="3" w:tplc="B66AA5B4" w:tentative="1">
      <w:start w:val="1"/>
      <w:numFmt w:val="bullet"/>
      <w:lvlText w:val=""/>
      <w:lvlJc w:val="left"/>
      <w:pPr>
        <w:tabs>
          <w:tab w:val="num" w:pos="2880"/>
        </w:tabs>
        <w:ind w:left="2880" w:hanging="360"/>
      </w:pPr>
      <w:rPr>
        <w:rFonts w:ascii="Wingdings 3" w:hAnsi="Wingdings 3" w:hint="default"/>
      </w:rPr>
    </w:lvl>
    <w:lvl w:ilvl="4" w:tplc="6E46CCCA" w:tentative="1">
      <w:start w:val="1"/>
      <w:numFmt w:val="bullet"/>
      <w:lvlText w:val=""/>
      <w:lvlJc w:val="left"/>
      <w:pPr>
        <w:tabs>
          <w:tab w:val="num" w:pos="3600"/>
        </w:tabs>
        <w:ind w:left="3600" w:hanging="360"/>
      </w:pPr>
      <w:rPr>
        <w:rFonts w:ascii="Wingdings 3" w:hAnsi="Wingdings 3" w:hint="default"/>
      </w:rPr>
    </w:lvl>
    <w:lvl w:ilvl="5" w:tplc="18C6B016" w:tentative="1">
      <w:start w:val="1"/>
      <w:numFmt w:val="bullet"/>
      <w:lvlText w:val=""/>
      <w:lvlJc w:val="left"/>
      <w:pPr>
        <w:tabs>
          <w:tab w:val="num" w:pos="4320"/>
        </w:tabs>
        <w:ind w:left="4320" w:hanging="360"/>
      </w:pPr>
      <w:rPr>
        <w:rFonts w:ascii="Wingdings 3" w:hAnsi="Wingdings 3" w:hint="default"/>
      </w:rPr>
    </w:lvl>
    <w:lvl w:ilvl="6" w:tplc="D19C0870" w:tentative="1">
      <w:start w:val="1"/>
      <w:numFmt w:val="bullet"/>
      <w:lvlText w:val=""/>
      <w:lvlJc w:val="left"/>
      <w:pPr>
        <w:tabs>
          <w:tab w:val="num" w:pos="5040"/>
        </w:tabs>
        <w:ind w:left="5040" w:hanging="360"/>
      </w:pPr>
      <w:rPr>
        <w:rFonts w:ascii="Wingdings 3" w:hAnsi="Wingdings 3" w:hint="default"/>
      </w:rPr>
    </w:lvl>
    <w:lvl w:ilvl="7" w:tplc="3256595A" w:tentative="1">
      <w:start w:val="1"/>
      <w:numFmt w:val="bullet"/>
      <w:lvlText w:val=""/>
      <w:lvlJc w:val="left"/>
      <w:pPr>
        <w:tabs>
          <w:tab w:val="num" w:pos="5760"/>
        </w:tabs>
        <w:ind w:left="5760" w:hanging="360"/>
      </w:pPr>
      <w:rPr>
        <w:rFonts w:ascii="Wingdings 3" w:hAnsi="Wingdings 3" w:hint="default"/>
      </w:rPr>
    </w:lvl>
    <w:lvl w:ilvl="8" w:tplc="4A622688" w:tentative="1">
      <w:start w:val="1"/>
      <w:numFmt w:val="bullet"/>
      <w:lvlText w:val=""/>
      <w:lvlJc w:val="left"/>
      <w:pPr>
        <w:tabs>
          <w:tab w:val="num" w:pos="6480"/>
        </w:tabs>
        <w:ind w:left="6480" w:hanging="360"/>
      </w:pPr>
      <w:rPr>
        <w:rFonts w:ascii="Wingdings 3" w:hAnsi="Wingdings 3" w:hint="default"/>
      </w:rPr>
    </w:lvl>
  </w:abstractNum>
  <w:abstractNum w:abstractNumId="4">
    <w:nsid w:val="648874D2"/>
    <w:multiLevelType w:val="hybridMultilevel"/>
    <w:tmpl w:val="CD08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656EC7"/>
    <w:multiLevelType w:val="hybridMultilevel"/>
    <w:tmpl w:val="1BB668D6"/>
    <w:lvl w:ilvl="0" w:tplc="44C469D6">
      <w:start w:val="1"/>
      <w:numFmt w:val="bullet"/>
      <w:lvlText w:val="•"/>
      <w:lvlJc w:val="left"/>
      <w:pPr>
        <w:tabs>
          <w:tab w:val="num" w:pos="720"/>
        </w:tabs>
        <w:ind w:left="720" w:hanging="360"/>
      </w:pPr>
      <w:rPr>
        <w:rFonts w:ascii="Arial" w:hAnsi="Arial" w:hint="default"/>
      </w:rPr>
    </w:lvl>
    <w:lvl w:ilvl="1" w:tplc="AF1A013C" w:tentative="1">
      <w:start w:val="1"/>
      <w:numFmt w:val="bullet"/>
      <w:lvlText w:val="•"/>
      <w:lvlJc w:val="left"/>
      <w:pPr>
        <w:tabs>
          <w:tab w:val="num" w:pos="1440"/>
        </w:tabs>
        <w:ind w:left="1440" w:hanging="360"/>
      </w:pPr>
      <w:rPr>
        <w:rFonts w:ascii="Arial" w:hAnsi="Arial" w:hint="default"/>
      </w:rPr>
    </w:lvl>
    <w:lvl w:ilvl="2" w:tplc="A11E8396" w:tentative="1">
      <w:start w:val="1"/>
      <w:numFmt w:val="bullet"/>
      <w:lvlText w:val="•"/>
      <w:lvlJc w:val="left"/>
      <w:pPr>
        <w:tabs>
          <w:tab w:val="num" w:pos="2160"/>
        </w:tabs>
        <w:ind w:left="2160" w:hanging="360"/>
      </w:pPr>
      <w:rPr>
        <w:rFonts w:ascii="Arial" w:hAnsi="Arial" w:hint="default"/>
      </w:rPr>
    </w:lvl>
    <w:lvl w:ilvl="3" w:tplc="9340785E" w:tentative="1">
      <w:start w:val="1"/>
      <w:numFmt w:val="bullet"/>
      <w:lvlText w:val="•"/>
      <w:lvlJc w:val="left"/>
      <w:pPr>
        <w:tabs>
          <w:tab w:val="num" w:pos="2880"/>
        </w:tabs>
        <w:ind w:left="2880" w:hanging="360"/>
      </w:pPr>
      <w:rPr>
        <w:rFonts w:ascii="Arial" w:hAnsi="Arial" w:hint="default"/>
      </w:rPr>
    </w:lvl>
    <w:lvl w:ilvl="4" w:tplc="0DFE3B7C" w:tentative="1">
      <w:start w:val="1"/>
      <w:numFmt w:val="bullet"/>
      <w:lvlText w:val="•"/>
      <w:lvlJc w:val="left"/>
      <w:pPr>
        <w:tabs>
          <w:tab w:val="num" w:pos="3600"/>
        </w:tabs>
        <w:ind w:left="3600" w:hanging="360"/>
      </w:pPr>
      <w:rPr>
        <w:rFonts w:ascii="Arial" w:hAnsi="Arial" w:hint="default"/>
      </w:rPr>
    </w:lvl>
    <w:lvl w:ilvl="5" w:tplc="883622F2" w:tentative="1">
      <w:start w:val="1"/>
      <w:numFmt w:val="bullet"/>
      <w:lvlText w:val="•"/>
      <w:lvlJc w:val="left"/>
      <w:pPr>
        <w:tabs>
          <w:tab w:val="num" w:pos="4320"/>
        </w:tabs>
        <w:ind w:left="4320" w:hanging="360"/>
      </w:pPr>
      <w:rPr>
        <w:rFonts w:ascii="Arial" w:hAnsi="Arial" w:hint="default"/>
      </w:rPr>
    </w:lvl>
    <w:lvl w:ilvl="6" w:tplc="FB2C80C2" w:tentative="1">
      <w:start w:val="1"/>
      <w:numFmt w:val="bullet"/>
      <w:lvlText w:val="•"/>
      <w:lvlJc w:val="left"/>
      <w:pPr>
        <w:tabs>
          <w:tab w:val="num" w:pos="5040"/>
        </w:tabs>
        <w:ind w:left="5040" w:hanging="360"/>
      </w:pPr>
      <w:rPr>
        <w:rFonts w:ascii="Arial" w:hAnsi="Arial" w:hint="default"/>
      </w:rPr>
    </w:lvl>
    <w:lvl w:ilvl="7" w:tplc="2594F8F8" w:tentative="1">
      <w:start w:val="1"/>
      <w:numFmt w:val="bullet"/>
      <w:lvlText w:val="•"/>
      <w:lvlJc w:val="left"/>
      <w:pPr>
        <w:tabs>
          <w:tab w:val="num" w:pos="5760"/>
        </w:tabs>
        <w:ind w:left="5760" w:hanging="360"/>
      </w:pPr>
      <w:rPr>
        <w:rFonts w:ascii="Arial" w:hAnsi="Arial" w:hint="default"/>
      </w:rPr>
    </w:lvl>
    <w:lvl w:ilvl="8" w:tplc="EF48585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54"/>
    <w:rsid w:val="00003CCD"/>
    <w:rsid w:val="00006B05"/>
    <w:rsid w:val="0005091D"/>
    <w:rsid w:val="00050ECD"/>
    <w:rsid w:val="00055D63"/>
    <w:rsid w:val="0007134C"/>
    <w:rsid w:val="00095104"/>
    <w:rsid w:val="000B19A5"/>
    <w:rsid w:val="000C6446"/>
    <w:rsid w:val="000E5A74"/>
    <w:rsid w:val="000E5BB7"/>
    <w:rsid w:val="000F34E7"/>
    <w:rsid w:val="000F42A0"/>
    <w:rsid w:val="00115D48"/>
    <w:rsid w:val="00120C32"/>
    <w:rsid w:val="00151B6E"/>
    <w:rsid w:val="0016755C"/>
    <w:rsid w:val="00183168"/>
    <w:rsid w:val="00184285"/>
    <w:rsid w:val="00185022"/>
    <w:rsid w:val="00186129"/>
    <w:rsid w:val="00186986"/>
    <w:rsid w:val="001D00DD"/>
    <w:rsid w:val="001E0246"/>
    <w:rsid w:val="001E1B44"/>
    <w:rsid w:val="001E283B"/>
    <w:rsid w:val="001F34D0"/>
    <w:rsid w:val="00200479"/>
    <w:rsid w:val="0020553C"/>
    <w:rsid w:val="002251E4"/>
    <w:rsid w:val="002272E8"/>
    <w:rsid w:val="00250012"/>
    <w:rsid w:val="00254E26"/>
    <w:rsid w:val="00270F90"/>
    <w:rsid w:val="00272B26"/>
    <w:rsid w:val="002758CD"/>
    <w:rsid w:val="00296EC7"/>
    <w:rsid w:val="002A41C7"/>
    <w:rsid w:val="002B4D03"/>
    <w:rsid w:val="002B5BD1"/>
    <w:rsid w:val="002C33D4"/>
    <w:rsid w:val="002C7135"/>
    <w:rsid w:val="002D6493"/>
    <w:rsid w:val="00313586"/>
    <w:rsid w:val="00315B48"/>
    <w:rsid w:val="00324EA2"/>
    <w:rsid w:val="00326C6B"/>
    <w:rsid w:val="00330C64"/>
    <w:rsid w:val="00332C85"/>
    <w:rsid w:val="003912A1"/>
    <w:rsid w:val="00392866"/>
    <w:rsid w:val="003A3626"/>
    <w:rsid w:val="003B2659"/>
    <w:rsid w:val="003B590F"/>
    <w:rsid w:val="003B63C0"/>
    <w:rsid w:val="003D4384"/>
    <w:rsid w:val="003E5D62"/>
    <w:rsid w:val="00413B69"/>
    <w:rsid w:val="004335A9"/>
    <w:rsid w:val="00453BE7"/>
    <w:rsid w:val="004626F6"/>
    <w:rsid w:val="0047138C"/>
    <w:rsid w:val="0047684E"/>
    <w:rsid w:val="00476965"/>
    <w:rsid w:val="00481E6F"/>
    <w:rsid w:val="004846D6"/>
    <w:rsid w:val="00486B29"/>
    <w:rsid w:val="004946A6"/>
    <w:rsid w:val="004A56DE"/>
    <w:rsid w:val="004A5EF7"/>
    <w:rsid w:val="004B23B2"/>
    <w:rsid w:val="004D0287"/>
    <w:rsid w:val="004E1AB7"/>
    <w:rsid w:val="004E7782"/>
    <w:rsid w:val="004F6F20"/>
    <w:rsid w:val="0050502F"/>
    <w:rsid w:val="0050540B"/>
    <w:rsid w:val="005075B5"/>
    <w:rsid w:val="00537154"/>
    <w:rsid w:val="00541140"/>
    <w:rsid w:val="00552BB2"/>
    <w:rsid w:val="00556A36"/>
    <w:rsid w:val="0056362F"/>
    <w:rsid w:val="00574921"/>
    <w:rsid w:val="00583B91"/>
    <w:rsid w:val="00596037"/>
    <w:rsid w:val="005B228E"/>
    <w:rsid w:val="005C6F52"/>
    <w:rsid w:val="005F2404"/>
    <w:rsid w:val="00607056"/>
    <w:rsid w:val="00627C91"/>
    <w:rsid w:val="00637EEC"/>
    <w:rsid w:val="006445F5"/>
    <w:rsid w:val="00646989"/>
    <w:rsid w:val="006540B0"/>
    <w:rsid w:val="006558A2"/>
    <w:rsid w:val="00661993"/>
    <w:rsid w:val="00672F0A"/>
    <w:rsid w:val="00674D86"/>
    <w:rsid w:val="00691F6E"/>
    <w:rsid w:val="006A1409"/>
    <w:rsid w:val="006C1C00"/>
    <w:rsid w:val="006D188F"/>
    <w:rsid w:val="006D6930"/>
    <w:rsid w:val="00703376"/>
    <w:rsid w:val="00703AE2"/>
    <w:rsid w:val="0071012B"/>
    <w:rsid w:val="00711517"/>
    <w:rsid w:val="007145D9"/>
    <w:rsid w:val="00731085"/>
    <w:rsid w:val="00746BA1"/>
    <w:rsid w:val="007669EE"/>
    <w:rsid w:val="00774657"/>
    <w:rsid w:val="007936A9"/>
    <w:rsid w:val="00793A44"/>
    <w:rsid w:val="0079684A"/>
    <w:rsid w:val="007A1472"/>
    <w:rsid w:val="007B26B4"/>
    <w:rsid w:val="007E06AB"/>
    <w:rsid w:val="007E3F9B"/>
    <w:rsid w:val="007F6189"/>
    <w:rsid w:val="007F7280"/>
    <w:rsid w:val="00811558"/>
    <w:rsid w:val="00813DFA"/>
    <w:rsid w:val="00832384"/>
    <w:rsid w:val="008337C7"/>
    <w:rsid w:val="0084413B"/>
    <w:rsid w:val="0086459B"/>
    <w:rsid w:val="00871690"/>
    <w:rsid w:val="00884B16"/>
    <w:rsid w:val="00892E26"/>
    <w:rsid w:val="008A6C6A"/>
    <w:rsid w:val="008C3560"/>
    <w:rsid w:val="008C7A8F"/>
    <w:rsid w:val="008E21AD"/>
    <w:rsid w:val="008F1F0E"/>
    <w:rsid w:val="00905727"/>
    <w:rsid w:val="00913282"/>
    <w:rsid w:val="00957016"/>
    <w:rsid w:val="0099650B"/>
    <w:rsid w:val="00A12E09"/>
    <w:rsid w:val="00A2229C"/>
    <w:rsid w:val="00A227FC"/>
    <w:rsid w:val="00A32A93"/>
    <w:rsid w:val="00A6389C"/>
    <w:rsid w:val="00A9659C"/>
    <w:rsid w:val="00A96658"/>
    <w:rsid w:val="00AA2C63"/>
    <w:rsid w:val="00AA3062"/>
    <w:rsid w:val="00AA6289"/>
    <w:rsid w:val="00AB05FA"/>
    <w:rsid w:val="00AC2640"/>
    <w:rsid w:val="00AC345F"/>
    <w:rsid w:val="00AE1930"/>
    <w:rsid w:val="00AE376F"/>
    <w:rsid w:val="00B00250"/>
    <w:rsid w:val="00B172B5"/>
    <w:rsid w:val="00B2137A"/>
    <w:rsid w:val="00B22820"/>
    <w:rsid w:val="00B22CDA"/>
    <w:rsid w:val="00B50271"/>
    <w:rsid w:val="00B639FD"/>
    <w:rsid w:val="00B82D12"/>
    <w:rsid w:val="00B86916"/>
    <w:rsid w:val="00BC1411"/>
    <w:rsid w:val="00BF641A"/>
    <w:rsid w:val="00C06696"/>
    <w:rsid w:val="00C143D8"/>
    <w:rsid w:val="00C33048"/>
    <w:rsid w:val="00C34691"/>
    <w:rsid w:val="00C34F54"/>
    <w:rsid w:val="00C407D3"/>
    <w:rsid w:val="00C51D7A"/>
    <w:rsid w:val="00C65773"/>
    <w:rsid w:val="00C857DE"/>
    <w:rsid w:val="00C94273"/>
    <w:rsid w:val="00C97480"/>
    <w:rsid w:val="00CB7DDF"/>
    <w:rsid w:val="00CC1770"/>
    <w:rsid w:val="00CC4248"/>
    <w:rsid w:val="00CC7307"/>
    <w:rsid w:val="00CF0AA4"/>
    <w:rsid w:val="00D07D8C"/>
    <w:rsid w:val="00D1241E"/>
    <w:rsid w:val="00D16773"/>
    <w:rsid w:val="00D217E5"/>
    <w:rsid w:val="00D64A4C"/>
    <w:rsid w:val="00D93628"/>
    <w:rsid w:val="00D97FA8"/>
    <w:rsid w:val="00DB0AB8"/>
    <w:rsid w:val="00DC7819"/>
    <w:rsid w:val="00DD1659"/>
    <w:rsid w:val="00DE2BCC"/>
    <w:rsid w:val="00DE2C66"/>
    <w:rsid w:val="00DE5168"/>
    <w:rsid w:val="00DE5CB8"/>
    <w:rsid w:val="00E021D0"/>
    <w:rsid w:val="00E03AEE"/>
    <w:rsid w:val="00E4058D"/>
    <w:rsid w:val="00E53C23"/>
    <w:rsid w:val="00E55A8F"/>
    <w:rsid w:val="00E56A4B"/>
    <w:rsid w:val="00E62F00"/>
    <w:rsid w:val="00E82021"/>
    <w:rsid w:val="00E93A23"/>
    <w:rsid w:val="00EB3B98"/>
    <w:rsid w:val="00EC78E9"/>
    <w:rsid w:val="00ED4592"/>
    <w:rsid w:val="00EF14BC"/>
    <w:rsid w:val="00F057BA"/>
    <w:rsid w:val="00F05C26"/>
    <w:rsid w:val="00F420CC"/>
    <w:rsid w:val="00F679CB"/>
    <w:rsid w:val="00F907E2"/>
    <w:rsid w:val="00FB0C26"/>
    <w:rsid w:val="00FC6CEA"/>
    <w:rsid w:val="00FD1E8F"/>
    <w:rsid w:val="00FD6AF5"/>
    <w:rsid w:val="00FE2D3E"/>
    <w:rsid w:val="00FF03A2"/>
    <w:rsid w:val="00F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8C2EC-09C1-49C4-937D-BAD2810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B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54"/>
    <w:pPr>
      <w:ind w:left="720"/>
      <w:contextualSpacing/>
    </w:pPr>
  </w:style>
  <w:style w:type="paragraph" w:styleId="Header">
    <w:name w:val="header"/>
    <w:basedOn w:val="Normal"/>
    <w:link w:val="HeaderChar"/>
    <w:uiPriority w:val="99"/>
    <w:rsid w:val="000C64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4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6446"/>
    <w:rPr>
      <w:color w:val="0563C1" w:themeColor="hyperlink"/>
      <w:u w:val="single"/>
    </w:rPr>
  </w:style>
  <w:style w:type="character" w:styleId="FollowedHyperlink">
    <w:name w:val="FollowedHyperlink"/>
    <w:basedOn w:val="DefaultParagraphFont"/>
    <w:uiPriority w:val="99"/>
    <w:semiHidden/>
    <w:unhideWhenUsed/>
    <w:rsid w:val="002A41C7"/>
    <w:rPr>
      <w:color w:val="954F72" w:themeColor="followedHyperlink"/>
      <w:u w:val="single"/>
    </w:rPr>
  </w:style>
  <w:style w:type="character" w:customStyle="1" w:styleId="apple-converted-space">
    <w:name w:val="apple-converted-space"/>
    <w:basedOn w:val="DefaultParagraphFont"/>
    <w:rsid w:val="00330C64"/>
  </w:style>
  <w:style w:type="character" w:styleId="Strong">
    <w:name w:val="Strong"/>
    <w:basedOn w:val="DefaultParagraphFont"/>
    <w:uiPriority w:val="22"/>
    <w:qFormat/>
    <w:rsid w:val="00330C64"/>
    <w:rPr>
      <w:b/>
      <w:bCs/>
    </w:rPr>
  </w:style>
  <w:style w:type="character" w:customStyle="1" w:styleId="Heading1Char">
    <w:name w:val="Heading 1 Char"/>
    <w:basedOn w:val="DefaultParagraphFont"/>
    <w:link w:val="Heading1"/>
    <w:uiPriority w:val="9"/>
    <w:rsid w:val="00746BA1"/>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E5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23"/>
  </w:style>
  <w:style w:type="paragraph" w:customStyle="1" w:styleId="body-paragraph">
    <w:name w:val="body-paragraph"/>
    <w:basedOn w:val="Normal"/>
    <w:rsid w:val="00006B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A5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51969">
      <w:bodyDiv w:val="1"/>
      <w:marLeft w:val="0"/>
      <w:marRight w:val="0"/>
      <w:marTop w:val="0"/>
      <w:marBottom w:val="0"/>
      <w:divBdr>
        <w:top w:val="none" w:sz="0" w:space="0" w:color="auto"/>
        <w:left w:val="none" w:sz="0" w:space="0" w:color="auto"/>
        <w:bottom w:val="none" w:sz="0" w:space="0" w:color="auto"/>
        <w:right w:val="none" w:sz="0" w:space="0" w:color="auto"/>
      </w:divBdr>
    </w:div>
    <w:div w:id="534732550">
      <w:bodyDiv w:val="1"/>
      <w:marLeft w:val="0"/>
      <w:marRight w:val="0"/>
      <w:marTop w:val="0"/>
      <w:marBottom w:val="0"/>
      <w:divBdr>
        <w:top w:val="none" w:sz="0" w:space="0" w:color="auto"/>
        <w:left w:val="none" w:sz="0" w:space="0" w:color="auto"/>
        <w:bottom w:val="none" w:sz="0" w:space="0" w:color="auto"/>
        <w:right w:val="none" w:sz="0" w:space="0" w:color="auto"/>
      </w:divBdr>
      <w:divsChild>
        <w:div w:id="618729677">
          <w:marLeft w:val="547"/>
          <w:marRight w:val="0"/>
          <w:marTop w:val="0"/>
          <w:marBottom w:val="0"/>
          <w:divBdr>
            <w:top w:val="none" w:sz="0" w:space="0" w:color="auto"/>
            <w:left w:val="none" w:sz="0" w:space="0" w:color="auto"/>
            <w:bottom w:val="none" w:sz="0" w:space="0" w:color="auto"/>
            <w:right w:val="none" w:sz="0" w:space="0" w:color="auto"/>
          </w:divBdr>
        </w:div>
      </w:divsChild>
    </w:div>
    <w:div w:id="1415854366">
      <w:bodyDiv w:val="1"/>
      <w:marLeft w:val="0"/>
      <w:marRight w:val="0"/>
      <w:marTop w:val="0"/>
      <w:marBottom w:val="0"/>
      <w:divBdr>
        <w:top w:val="none" w:sz="0" w:space="0" w:color="auto"/>
        <w:left w:val="none" w:sz="0" w:space="0" w:color="auto"/>
        <w:bottom w:val="none" w:sz="0" w:space="0" w:color="auto"/>
        <w:right w:val="none" w:sz="0" w:space="0" w:color="auto"/>
      </w:divBdr>
    </w:div>
    <w:div w:id="1428191810">
      <w:bodyDiv w:val="1"/>
      <w:marLeft w:val="0"/>
      <w:marRight w:val="0"/>
      <w:marTop w:val="0"/>
      <w:marBottom w:val="0"/>
      <w:divBdr>
        <w:top w:val="none" w:sz="0" w:space="0" w:color="auto"/>
        <w:left w:val="none" w:sz="0" w:space="0" w:color="auto"/>
        <w:bottom w:val="none" w:sz="0" w:space="0" w:color="auto"/>
        <w:right w:val="none" w:sz="0" w:space="0" w:color="auto"/>
      </w:divBdr>
      <w:divsChild>
        <w:div w:id="1063024318">
          <w:marLeft w:val="547"/>
          <w:marRight w:val="0"/>
          <w:marTop w:val="200"/>
          <w:marBottom w:val="0"/>
          <w:divBdr>
            <w:top w:val="none" w:sz="0" w:space="0" w:color="auto"/>
            <w:left w:val="none" w:sz="0" w:space="0" w:color="auto"/>
            <w:bottom w:val="none" w:sz="0" w:space="0" w:color="auto"/>
            <w:right w:val="none" w:sz="0" w:space="0" w:color="auto"/>
          </w:divBdr>
        </w:div>
        <w:div w:id="2051372973">
          <w:marLeft w:val="547"/>
          <w:marRight w:val="0"/>
          <w:marTop w:val="200"/>
          <w:marBottom w:val="0"/>
          <w:divBdr>
            <w:top w:val="none" w:sz="0" w:space="0" w:color="auto"/>
            <w:left w:val="none" w:sz="0" w:space="0" w:color="auto"/>
            <w:bottom w:val="none" w:sz="0" w:space="0" w:color="auto"/>
            <w:right w:val="none" w:sz="0" w:space="0" w:color="auto"/>
          </w:divBdr>
        </w:div>
        <w:div w:id="1818034982">
          <w:marLeft w:val="547"/>
          <w:marRight w:val="0"/>
          <w:marTop w:val="200"/>
          <w:marBottom w:val="0"/>
          <w:divBdr>
            <w:top w:val="none" w:sz="0" w:space="0" w:color="auto"/>
            <w:left w:val="none" w:sz="0" w:space="0" w:color="auto"/>
            <w:bottom w:val="none" w:sz="0" w:space="0" w:color="auto"/>
            <w:right w:val="none" w:sz="0" w:space="0" w:color="auto"/>
          </w:divBdr>
        </w:div>
        <w:div w:id="1954939498">
          <w:marLeft w:val="547"/>
          <w:marRight w:val="0"/>
          <w:marTop w:val="200"/>
          <w:marBottom w:val="0"/>
          <w:divBdr>
            <w:top w:val="none" w:sz="0" w:space="0" w:color="auto"/>
            <w:left w:val="none" w:sz="0" w:space="0" w:color="auto"/>
            <w:bottom w:val="none" w:sz="0" w:space="0" w:color="auto"/>
            <w:right w:val="none" w:sz="0" w:space="0" w:color="auto"/>
          </w:divBdr>
        </w:div>
        <w:div w:id="508059018">
          <w:marLeft w:val="547"/>
          <w:marRight w:val="0"/>
          <w:marTop w:val="200"/>
          <w:marBottom w:val="0"/>
          <w:divBdr>
            <w:top w:val="none" w:sz="0" w:space="0" w:color="auto"/>
            <w:left w:val="none" w:sz="0" w:space="0" w:color="auto"/>
            <w:bottom w:val="none" w:sz="0" w:space="0" w:color="auto"/>
            <w:right w:val="none" w:sz="0" w:space="0" w:color="auto"/>
          </w:divBdr>
        </w:div>
        <w:div w:id="1914463468">
          <w:marLeft w:val="547"/>
          <w:marRight w:val="0"/>
          <w:marTop w:val="200"/>
          <w:marBottom w:val="0"/>
          <w:divBdr>
            <w:top w:val="none" w:sz="0" w:space="0" w:color="auto"/>
            <w:left w:val="none" w:sz="0" w:space="0" w:color="auto"/>
            <w:bottom w:val="none" w:sz="0" w:space="0" w:color="auto"/>
            <w:right w:val="none" w:sz="0" w:space="0" w:color="auto"/>
          </w:divBdr>
        </w:div>
      </w:divsChild>
    </w:div>
    <w:div w:id="1565751820">
      <w:bodyDiv w:val="1"/>
      <w:marLeft w:val="0"/>
      <w:marRight w:val="0"/>
      <w:marTop w:val="0"/>
      <w:marBottom w:val="0"/>
      <w:divBdr>
        <w:top w:val="none" w:sz="0" w:space="0" w:color="auto"/>
        <w:left w:val="none" w:sz="0" w:space="0" w:color="auto"/>
        <w:bottom w:val="none" w:sz="0" w:space="0" w:color="auto"/>
        <w:right w:val="none" w:sz="0" w:space="0" w:color="auto"/>
      </w:divBdr>
      <w:divsChild>
        <w:div w:id="2107190560">
          <w:marLeft w:val="547"/>
          <w:marRight w:val="0"/>
          <w:marTop w:val="200"/>
          <w:marBottom w:val="0"/>
          <w:divBdr>
            <w:top w:val="none" w:sz="0" w:space="0" w:color="auto"/>
            <w:left w:val="none" w:sz="0" w:space="0" w:color="auto"/>
            <w:bottom w:val="none" w:sz="0" w:space="0" w:color="auto"/>
            <w:right w:val="none" w:sz="0" w:space="0" w:color="auto"/>
          </w:divBdr>
        </w:div>
        <w:div w:id="780415640">
          <w:marLeft w:val="547"/>
          <w:marRight w:val="0"/>
          <w:marTop w:val="200"/>
          <w:marBottom w:val="0"/>
          <w:divBdr>
            <w:top w:val="none" w:sz="0" w:space="0" w:color="auto"/>
            <w:left w:val="none" w:sz="0" w:space="0" w:color="auto"/>
            <w:bottom w:val="none" w:sz="0" w:space="0" w:color="auto"/>
            <w:right w:val="none" w:sz="0" w:space="0" w:color="auto"/>
          </w:divBdr>
        </w:div>
        <w:div w:id="1357341878">
          <w:marLeft w:val="1166"/>
          <w:marRight w:val="0"/>
          <w:marTop w:val="200"/>
          <w:marBottom w:val="0"/>
          <w:divBdr>
            <w:top w:val="none" w:sz="0" w:space="0" w:color="auto"/>
            <w:left w:val="none" w:sz="0" w:space="0" w:color="auto"/>
            <w:bottom w:val="none" w:sz="0" w:space="0" w:color="auto"/>
            <w:right w:val="none" w:sz="0" w:space="0" w:color="auto"/>
          </w:divBdr>
        </w:div>
        <w:div w:id="1141267455">
          <w:marLeft w:val="547"/>
          <w:marRight w:val="0"/>
          <w:marTop w:val="200"/>
          <w:marBottom w:val="0"/>
          <w:divBdr>
            <w:top w:val="none" w:sz="0" w:space="0" w:color="auto"/>
            <w:left w:val="none" w:sz="0" w:space="0" w:color="auto"/>
            <w:bottom w:val="none" w:sz="0" w:space="0" w:color="auto"/>
            <w:right w:val="none" w:sz="0" w:space="0" w:color="auto"/>
          </w:divBdr>
        </w:div>
      </w:divsChild>
    </w:div>
    <w:div w:id="1907647444">
      <w:bodyDiv w:val="1"/>
      <w:marLeft w:val="0"/>
      <w:marRight w:val="0"/>
      <w:marTop w:val="0"/>
      <w:marBottom w:val="0"/>
      <w:divBdr>
        <w:top w:val="none" w:sz="0" w:space="0" w:color="auto"/>
        <w:left w:val="none" w:sz="0" w:space="0" w:color="auto"/>
        <w:bottom w:val="none" w:sz="0" w:space="0" w:color="auto"/>
        <w:right w:val="none" w:sz="0" w:space="0" w:color="auto"/>
      </w:divBdr>
    </w:div>
    <w:div w:id="1990014518">
      <w:bodyDiv w:val="1"/>
      <w:marLeft w:val="0"/>
      <w:marRight w:val="0"/>
      <w:marTop w:val="0"/>
      <w:marBottom w:val="0"/>
      <w:divBdr>
        <w:top w:val="none" w:sz="0" w:space="0" w:color="auto"/>
        <w:left w:val="none" w:sz="0" w:space="0" w:color="auto"/>
        <w:bottom w:val="none" w:sz="0" w:space="0" w:color="auto"/>
        <w:right w:val="none" w:sz="0" w:space="0" w:color="auto"/>
      </w:divBdr>
      <w:divsChild>
        <w:div w:id="1534076287">
          <w:marLeft w:val="446"/>
          <w:marRight w:val="0"/>
          <w:marTop w:val="0"/>
          <w:marBottom w:val="0"/>
          <w:divBdr>
            <w:top w:val="none" w:sz="0" w:space="0" w:color="auto"/>
            <w:left w:val="none" w:sz="0" w:space="0" w:color="auto"/>
            <w:bottom w:val="none" w:sz="0" w:space="0" w:color="auto"/>
            <w:right w:val="none" w:sz="0" w:space="0" w:color="auto"/>
          </w:divBdr>
        </w:div>
        <w:div w:id="868831773">
          <w:marLeft w:val="446"/>
          <w:marRight w:val="0"/>
          <w:marTop w:val="0"/>
          <w:marBottom w:val="0"/>
          <w:divBdr>
            <w:top w:val="none" w:sz="0" w:space="0" w:color="auto"/>
            <w:left w:val="none" w:sz="0" w:space="0" w:color="auto"/>
            <w:bottom w:val="none" w:sz="0" w:space="0" w:color="auto"/>
            <w:right w:val="none" w:sz="0" w:space="0" w:color="auto"/>
          </w:divBdr>
        </w:div>
        <w:div w:id="710688705">
          <w:marLeft w:val="446"/>
          <w:marRight w:val="0"/>
          <w:marTop w:val="0"/>
          <w:marBottom w:val="0"/>
          <w:divBdr>
            <w:top w:val="none" w:sz="0" w:space="0" w:color="auto"/>
            <w:left w:val="none" w:sz="0" w:space="0" w:color="auto"/>
            <w:bottom w:val="none" w:sz="0" w:space="0" w:color="auto"/>
            <w:right w:val="none" w:sz="0" w:space="0" w:color="auto"/>
          </w:divBdr>
        </w:div>
      </w:divsChild>
    </w:div>
    <w:div w:id="2026594827">
      <w:bodyDiv w:val="1"/>
      <w:marLeft w:val="0"/>
      <w:marRight w:val="0"/>
      <w:marTop w:val="0"/>
      <w:marBottom w:val="0"/>
      <w:divBdr>
        <w:top w:val="none" w:sz="0" w:space="0" w:color="auto"/>
        <w:left w:val="none" w:sz="0" w:space="0" w:color="auto"/>
        <w:bottom w:val="none" w:sz="0" w:space="0" w:color="auto"/>
        <w:right w:val="none" w:sz="0" w:space="0" w:color="auto"/>
      </w:divBdr>
    </w:div>
    <w:div w:id="21156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citations.springer.com/item?doi=10.1007/s13524-014-0320-y" TargetMode="External"/><Relationship Id="rId3" Type="http://schemas.openxmlformats.org/officeDocument/2006/relationships/styles" Target="styles.xml"/><Relationship Id="rId21" Type="http://schemas.openxmlformats.org/officeDocument/2006/relationships/image" Target="http://search.proquest.com/assets/r20161.3.1-0/core/spacer.gi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http://search.proquest.com/assets/r20161.3.1-0/core/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E4536-A2E9-449D-9A83-0F5BB54EFF8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1D38710-373A-4DBC-8BB6-C4E25B2F8FE5}">
      <dgm:prSet phldrT="[Text]"/>
      <dgm:spPr/>
      <dgm:t>
        <a:bodyPr/>
        <a:lstStyle/>
        <a:p>
          <a:r>
            <a:rPr lang="en-US" dirty="0"/>
            <a:t>Management by gender</a:t>
          </a:r>
        </a:p>
      </dgm:t>
    </dgm:pt>
    <dgm:pt modelId="{4902C6AB-62A1-4A20-AA89-64B13C25E0AB}" type="parTrans" cxnId="{330C109E-1FE7-455C-8BA1-0E3B97639B9C}">
      <dgm:prSet/>
      <dgm:spPr/>
      <dgm:t>
        <a:bodyPr/>
        <a:lstStyle/>
        <a:p>
          <a:endParaRPr lang="en-US"/>
        </a:p>
      </dgm:t>
    </dgm:pt>
    <dgm:pt modelId="{84EB1F78-72FC-44F7-BDE2-DA684C0BC9CF}" type="sibTrans" cxnId="{330C109E-1FE7-455C-8BA1-0E3B97639B9C}">
      <dgm:prSet/>
      <dgm:spPr/>
      <dgm:t>
        <a:bodyPr/>
        <a:lstStyle/>
        <a:p>
          <a:endParaRPr lang="en-US"/>
        </a:p>
      </dgm:t>
    </dgm:pt>
    <dgm:pt modelId="{D3E3C22C-3360-4667-8E61-6C19741F912B}">
      <dgm:prSet phldrT="[Text]"/>
      <dgm:spPr/>
      <dgm:t>
        <a:bodyPr/>
        <a:lstStyle/>
        <a:p>
          <a:r>
            <a:rPr lang="en-US" dirty="0" smtClean="0"/>
            <a:t> Top earners by gender</a:t>
          </a:r>
          <a:endParaRPr lang="en-US" dirty="0"/>
        </a:p>
      </dgm:t>
    </dgm:pt>
    <dgm:pt modelId="{1E1174EE-51F3-4B74-82F5-5A5E2AC52958}" type="parTrans" cxnId="{3F9D8C51-2CFA-4495-994A-180AE4539ACA}">
      <dgm:prSet/>
      <dgm:spPr/>
      <dgm:t>
        <a:bodyPr/>
        <a:lstStyle/>
        <a:p>
          <a:endParaRPr lang="en-US"/>
        </a:p>
      </dgm:t>
    </dgm:pt>
    <dgm:pt modelId="{16472B89-D723-453D-8E2A-F67A88408495}" type="sibTrans" cxnId="{3F9D8C51-2CFA-4495-994A-180AE4539ACA}">
      <dgm:prSet/>
      <dgm:spPr/>
      <dgm:t>
        <a:bodyPr/>
        <a:lstStyle/>
        <a:p>
          <a:endParaRPr lang="en-US"/>
        </a:p>
      </dgm:t>
    </dgm:pt>
    <dgm:pt modelId="{6BFB76FF-185E-400B-8A09-620818EB0F4C}">
      <dgm:prSet phldrT="[Text]"/>
      <dgm:spPr/>
      <dgm:t>
        <a:bodyPr/>
        <a:lstStyle/>
        <a:p>
          <a:r>
            <a:rPr lang="en-US" dirty="0" smtClean="0"/>
            <a:t>Work-life-balance initiatives </a:t>
          </a:r>
          <a:endParaRPr lang="en-US" dirty="0"/>
        </a:p>
      </dgm:t>
    </dgm:pt>
    <dgm:pt modelId="{D9E38242-412F-4CF5-8D79-FC56325A4393}" type="parTrans" cxnId="{13012757-730F-4F9F-831F-9C2C2B752152}">
      <dgm:prSet/>
      <dgm:spPr/>
      <dgm:t>
        <a:bodyPr/>
        <a:lstStyle/>
        <a:p>
          <a:endParaRPr lang="en-US"/>
        </a:p>
      </dgm:t>
    </dgm:pt>
    <dgm:pt modelId="{3637A529-71AC-41AA-8E69-5AB80F430134}" type="sibTrans" cxnId="{13012757-730F-4F9F-831F-9C2C2B752152}">
      <dgm:prSet/>
      <dgm:spPr/>
      <dgm:t>
        <a:bodyPr/>
        <a:lstStyle/>
        <a:p>
          <a:endParaRPr lang="en-US"/>
        </a:p>
      </dgm:t>
    </dgm:pt>
    <dgm:pt modelId="{DC13A142-93EC-4D2D-BB93-7D16334EE8AD}">
      <dgm:prSet phldrT="[Text]"/>
      <dgm:spPr/>
      <dgm:t>
        <a:bodyPr/>
        <a:lstStyle/>
        <a:p>
          <a:r>
            <a:rPr lang="en-US" dirty="0" smtClean="0"/>
            <a:t> Diversity initiatives</a:t>
          </a:r>
          <a:endParaRPr lang="en-US" dirty="0"/>
        </a:p>
      </dgm:t>
    </dgm:pt>
    <dgm:pt modelId="{07A9351C-3C0F-4DA3-8713-17CCDE1DA218}" type="parTrans" cxnId="{21023D32-7C53-49EC-8856-4EB7189AF94F}">
      <dgm:prSet/>
      <dgm:spPr/>
      <dgm:t>
        <a:bodyPr/>
        <a:lstStyle/>
        <a:p>
          <a:endParaRPr lang="en-US"/>
        </a:p>
      </dgm:t>
    </dgm:pt>
    <dgm:pt modelId="{F6A2689E-5F17-45A1-AEF4-864F1F4BA11F}" type="sibTrans" cxnId="{21023D32-7C53-49EC-8856-4EB7189AF94F}">
      <dgm:prSet/>
      <dgm:spPr/>
      <dgm:t>
        <a:bodyPr/>
        <a:lstStyle/>
        <a:p>
          <a:endParaRPr lang="en-US"/>
        </a:p>
      </dgm:t>
    </dgm:pt>
    <dgm:pt modelId="{D334846A-2951-468F-81A0-48EC61057C33}">
      <dgm:prSet phldrT="[Text]"/>
      <dgm:spPr/>
      <dgm:t>
        <a:bodyPr/>
        <a:lstStyle/>
        <a:p>
          <a:r>
            <a:rPr lang="en-US" dirty="0" smtClean="0"/>
            <a:t>Pay Gap (pay by gender)</a:t>
          </a:r>
          <a:endParaRPr lang="en-US" dirty="0"/>
        </a:p>
      </dgm:t>
    </dgm:pt>
    <dgm:pt modelId="{7385E548-744F-4A5E-8A75-8B05C3A8AA31}" type="parTrans" cxnId="{1EE3BE0B-F307-4B8A-9223-8CBA3A1018DC}">
      <dgm:prSet/>
      <dgm:spPr/>
      <dgm:t>
        <a:bodyPr/>
        <a:lstStyle/>
        <a:p>
          <a:endParaRPr lang="en-US"/>
        </a:p>
      </dgm:t>
    </dgm:pt>
    <dgm:pt modelId="{6C89E8BA-88CF-4753-98AB-3D14488DDC5C}" type="sibTrans" cxnId="{1EE3BE0B-F307-4B8A-9223-8CBA3A1018DC}">
      <dgm:prSet/>
      <dgm:spPr/>
      <dgm:t>
        <a:bodyPr/>
        <a:lstStyle/>
        <a:p>
          <a:endParaRPr lang="en-US"/>
        </a:p>
      </dgm:t>
    </dgm:pt>
    <dgm:pt modelId="{0EF03D1C-0627-486E-AB60-5A8F39059942}" type="pres">
      <dgm:prSet presAssocID="{9A5E4536-A2E9-449D-9A83-0F5BB54EFF87}" presName="cycle" presStyleCnt="0">
        <dgm:presLayoutVars>
          <dgm:dir/>
          <dgm:resizeHandles val="exact"/>
        </dgm:presLayoutVars>
      </dgm:prSet>
      <dgm:spPr/>
      <dgm:t>
        <a:bodyPr/>
        <a:lstStyle/>
        <a:p>
          <a:endParaRPr lang="en-US"/>
        </a:p>
      </dgm:t>
    </dgm:pt>
    <dgm:pt modelId="{470EE7F7-4906-4E8D-A18A-682FB896B623}" type="pres">
      <dgm:prSet presAssocID="{D1D38710-373A-4DBC-8BB6-C4E25B2F8FE5}" presName="node" presStyleLbl="node1" presStyleIdx="0" presStyleCnt="5">
        <dgm:presLayoutVars>
          <dgm:bulletEnabled val="1"/>
        </dgm:presLayoutVars>
      </dgm:prSet>
      <dgm:spPr/>
      <dgm:t>
        <a:bodyPr/>
        <a:lstStyle/>
        <a:p>
          <a:endParaRPr lang="en-US"/>
        </a:p>
      </dgm:t>
    </dgm:pt>
    <dgm:pt modelId="{0A301057-0C5B-4E91-AC68-E09090472118}" type="pres">
      <dgm:prSet presAssocID="{84EB1F78-72FC-44F7-BDE2-DA684C0BC9CF}" presName="sibTrans" presStyleLbl="sibTrans2D1" presStyleIdx="0" presStyleCnt="5"/>
      <dgm:spPr/>
      <dgm:t>
        <a:bodyPr/>
        <a:lstStyle/>
        <a:p>
          <a:endParaRPr lang="en-US"/>
        </a:p>
      </dgm:t>
    </dgm:pt>
    <dgm:pt modelId="{63648860-9F80-458D-B1FA-5DF5777174AE}" type="pres">
      <dgm:prSet presAssocID="{84EB1F78-72FC-44F7-BDE2-DA684C0BC9CF}" presName="connectorText" presStyleLbl="sibTrans2D1" presStyleIdx="0" presStyleCnt="5"/>
      <dgm:spPr/>
      <dgm:t>
        <a:bodyPr/>
        <a:lstStyle/>
        <a:p>
          <a:endParaRPr lang="en-US"/>
        </a:p>
      </dgm:t>
    </dgm:pt>
    <dgm:pt modelId="{FC3C5E32-3C08-427E-B4F4-350CCF7FAE75}" type="pres">
      <dgm:prSet presAssocID="{D3E3C22C-3360-4667-8E61-6C19741F912B}" presName="node" presStyleLbl="node1" presStyleIdx="1" presStyleCnt="5">
        <dgm:presLayoutVars>
          <dgm:bulletEnabled val="1"/>
        </dgm:presLayoutVars>
      </dgm:prSet>
      <dgm:spPr/>
      <dgm:t>
        <a:bodyPr/>
        <a:lstStyle/>
        <a:p>
          <a:endParaRPr lang="en-US"/>
        </a:p>
      </dgm:t>
    </dgm:pt>
    <dgm:pt modelId="{C166C14D-4FB5-4D25-B464-010676CD2E83}" type="pres">
      <dgm:prSet presAssocID="{16472B89-D723-453D-8E2A-F67A88408495}" presName="sibTrans" presStyleLbl="sibTrans2D1" presStyleIdx="1" presStyleCnt="5"/>
      <dgm:spPr/>
      <dgm:t>
        <a:bodyPr/>
        <a:lstStyle/>
        <a:p>
          <a:endParaRPr lang="en-US"/>
        </a:p>
      </dgm:t>
    </dgm:pt>
    <dgm:pt modelId="{5E36A6B2-30C6-419F-B2D7-2DD1582A96AF}" type="pres">
      <dgm:prSet presAssocID="{16472B89-D723-453D-8E2A-F67A88408495}" presName="connectorText" presStyleLbl="sibTrans2D1" presStyleIdx="1" presStyleCnt="5"/>
      <dgm:spPr/>
      <dgm:t>
        <a:bodyPr/>
        <a:lstStyle/>
        <a:p>
          <a:endParaRPr lang="en-US"/>
        </a:p>
      </dgm:t>
    </dgm:pt>
    <dgm:pt modelId="{EDF50549-4D28-47C4-9FB4-C07157F3355D}" type="pres">
      <dgm:prSet presAssocID="{6BFB76FF-185E-400B-8A09-620818EB0F4C}" presName="node" presStyleLbl="node1" presStyleIdx="2" presStyleCnt="5">
        <dgm:presLayoutVars>
          <dgm:bulletEnabled val="1"/>
        </dgm:presLayoutVars>
      </dgm:prSet>
      <dgm:spPr/>
      <dgm:t>
        <a:bodyPr/>
        <a:lstStyle/>
        <a:p>
          <a:endParaRPr lang="en-US"/>
        </a:p>
      </dgm:t>
    </dgm:pt>
    <dgm:pt modelId="{C4B7ABE9-BBE6-4CC6-8DF8-715B3B7AE732}" type="pres">
      <dgm:prSet presAssocID="{3637A529-71AC-41AA-8E69-5AB80F430134}" presName="sibTrans" presStyleLbl="sibTrans2D1" presStyleIdx="2" presStyleCnt="5"/>
      <dgm:spPr/>
      <dgm:t>
        <a:bodyPr/>
        <a:lstStyle/>
        <a:p>
          <a:endParaRPr lang="en-US"/>
        </a:p>
      </dgm:t>
    </dgm:pt>
    <dgm:pt modelId="{92D52E10-6B30-40EA-8807-501F42BE5E10}" type="pres">
      <dgm:prSet presAssocID="{3637A529-71AC-41AA-8E69-5AB80F430134}" presName="connectorText" presStyleLbl="sibTrans2D1" presStyleIdx="2" presStyleCnt="5"/>
      <dgm:spPr/>
      <dgm:t>
        <a:bodyPr/>
        <a:lstStyle/>
        <a:p>
          <a:endParaRPr lang="en-US"/>
        </a:p>
      </dgm:t>
    </dgm:pt>
    <dgm:pt modelId="{BC29F353-6395-4DF9-8083-C48137A268E3}" type="pres">
      <dgm:prSet presAssocID="{DC13A142-93EC-4D2D-BB93-7D16334EE8AD}" presName="node" presStyleLbl="node1" presStyleIdx="3" presStyleCnt="5" custRadScaleRad="100008" custRadScaleInc="-10">
        <dgm:presLayoutVars>
          <dgm:bulletEnabled val="1"/>
        </dgm:presLayoutVars>
      </dgm:prSet>
      <dgm:spPr/>
      <dgm:t>
        <a:bodyPr/>
        <a:lstStyle/>
        <a:p>
          <a:endParaRPr lang="en-US"/>
        </a:p>
      </dgm:t>
    </dgm:pt>
    <dgm:pt modelId="{8B50D3E8-777D-4B2B-AAE4-CCC4D2EC56CB}" type="pres">
      <dgm:prSet presAssocID="{F6A2689E-5F17-45A1-AEF4-864F1F4BA11F}" presName="sibTrans" presStyleLbl="sibTrans2D1" presStyleIdx="3" presStyleCnt="5"/>
      <dgm:spPr/>
      <dgm:t>
        <a:bodyPr/>
        <a:lstStyle/>
        <a:p>
          <a:endParaRPr lang="en-US"/>
        </a:p>
      </dgm:t>
    </dgm:pt>
    <dgm:pt modelId="{5E2F4190-E693-4EFC-90D9-2DA1BD056D4C}" type="pres">
      <dgm:prSet presAssocID="{F6A2689E-5F17-45A1-AEF4-864F1F4BA11F}" presName="connectorText" presStyleLbl="sibTrans2D1" presStyleIdx="3" presStyleCnt="5"/>
      <dgm:spPr/>
      <dgm:t>
        <a:bodyPr/>
        <a:lstStyle/>
        <a:p>
          <a:endParaRPr lang="en-US"/>
        </a:p>
      </dgm:t>
    </dgm:pt>
    <dgm:pt modelId="{18183B59-DC5C-4FD4-8D98-F8F9EB7E7636}" type="pres">
      <dgm:prSet presAssocID="{D334846A-2951-468F-81A0-48EC61057C33}" presName="node" presStyleLbl="node1" presStyleIdx="4" presStyleCnt="5">
        <dgm:presLayoutVars>
          <dgm:bulletEnabled val="1"/>
        </dgm:presLayoutVars>
      </dgm:prSet>
      <dgm:spPr/>
      <dgm:t>
        <a:bodyPr/>
        <a:lstStyle/>
        <a:p>
          <a:endParaRPr lang="en-US"/>
        </a:p>
      </dgm:t>
    </dgm:pt>
    <dgm:pt modelId="{1C5E1A9B-1853-4E0A-8D3C-9F1DD5290E73}" type="pres">
      <dgm:prSet presAssocID="{6C89E8BA-88CF-4753-98AB-3D14488DDC5C}" presName="sibTrans" presStyleLbl="sibTrans2D1" presStyleIdx="4" presStyleCnt="5"/>
      <dgm:spPr/>
      <dgm:t>
        <a:bodyPr/>
        <a:lstStyle/>
        <a:p>
          <a:endParaRPr lang="en-US"/>
        </a:p>
      </dgm:t>
    </dgm:pt>
    <dgm:pt modelId="{D4BC640D-B209-4A31-A37C-49ED21064CF7}" type="pres">
      <dgm:prSet presAssocID="{6C89E8BA-88CF-4753-98AB-3D14488DDC5C}" presName="connectorText" presStyleLbl="sibTrans2D1" presStyleIdx="4" presStyleCnt="5"/>
      <dgm:spPr/>
      <dgm:t>
        <a:bodyPr/>
        <a:lstStyle/>
        <a:p>
          <a:endParaRPr lang="en-US"/>
        </a:p>
      </dgm:t>
    </dgm:pt>
  </dgm:ptLst>
  <dgm:cxnLst>
    <dgm:cxn modelId="{1A5B7AAF-F0A3-4DEC-A14B-30DF2ED8B79A}" type="presOf" srcId="{6C89E8BA-88CF-4753-98AB-3D14488DDC5C}" destId="{D4BC640D-B209-4A31-A37C-49ED21064CF7}" srcOrd="1" destOrd="0" presId="urn:microsoft.com/office/officeart/2005/8/layout/cycle2"/>
    <dgm:cxn modelId="{9BE7AB3A-92DD-4FCE-BFBC-653C0738CDCB}" type="presOf" srcId="{16472B89-D723-453D-8E2A-F67A88408495}" destId="{C166C14D-4FB5-4D25-B464-010676CD2E83}" srcOrd="0" destOrd="0" presId="urn:microsoft.com/office/officeart/2005/8/layout/cycle2"/>
    <dgm:cxn modelId="{9F18E1D7-04AD-4EBA-96E3-E5E284E7F4DE}" type="presOf" srcId="{3637A529-71AC-41AA-8E69-5AB80F430134}" destId="{C4B7ABE9-BBE6-4CC6-8DF8-715B3B7AE732}" srcOrd="0" destOrd="0" presId="urn:microsoft.com/office/officeart/2005/8/layout/cycle2"/>
    <dgm:cxn modelId="{4997EE4E-102E-4C3A-A3FC-7EB4835E3A46}" type="presOf" srcId="{D1D38710-373A-4DBC-8BB6-C4E25B2F8FE5}" destId="{470EE7F7-4906-4E8D-A18A-682FB896B623}" srcOrd="0" destOrd="0" presId="urn:microsoft.com/office/officeart/2005/8/layout/cycle2"/>
    <dgm:cxn modelId="{DA096D2C-9C34-4982-96F9-4CFA52402189}" type="presOf" srcId="{D334846A-2951-468F-81A0-48EC61057C33}" destId="{18183B59-DC5C-4FD4-8D98-F8F9EB7E7636}" srcOrd="0" destOrd="0" presId="urn:microsoft.com/office/officeart/2005/8/layout/cycle2"/>
    <dgm:cxn modelId="{3F9D8C51-2CFA-4495-994A-180AE4539ACA}" srcId="{9A5E4536-A2E9-449D-9A83-0F5BB54EFF87}" destId="{D3E3C22C-3360-4667-8E61-6C19741F912B}" srcOrd="1" destOrd="0" parTransId="{1E1174EE-51F3-4B74-82F5-5A5E2AC52958}" sibTransId="{16472B89-D723-453D-8E2A-F67A88408495}"/>
    <dgm:cxn modelId="{E47D3268-C3E8-486F-AFD1-B9E26D81D40F}" type="presOf" srcId="{F6A2689E-5F17-45A1-AEF4-864F1F4BA11F}" destId="{5E2F4190-E693-4EFC-90D9-2DA1BD056D4C}" srcOrd="1" destOrd="0" presId="urn:microsoft.com/office/officeart/2005/8/layout/cycle2"/>
    <dgm:cxn modelId="{21023D32-7C53-49EC-8856-4EB7189AF94F}" srcId="{9A5E4536-A2E9-449D-9A83-0F5BB54EFF87}" destId="{DC13A142-93EC-4D2D-BB93-7D16334EE8AD}" srcOrd="3" destOrd="0" parTransId="{07A9351C-3C0F-4DA3-8713-17CCDE1DA218}" sibTransId="{F6A2689E-5F17-45A1-AEF4-864F1F4BA11F}"/>
    <dgm:cxn modelId="{B0760F27-4203-4C8E-8614-5C010D051AA7}" type="presOf" srcId="{D3E3C22C-3360-4667-8E61-6C19741F912B}" destId="{FC3C5E32-3C08-427E-B4F4-350CCF7FAE75}" srcOrd="0" destOrd="0" presId="urn:microsoft.com/office/officeart/2005/8/layout/cycle2"/>
    <dgm:cxn modelId="{4231282C-F896-4DEE-B279-710631200F2F}" type="presOf" srcId="{3637A529-71AC-41AA-8E69-5AB80F430134}" destId="{92D52E10-6B30-40EA-8807-501F42BE5E10}" srcOrd="1" destOrd="0" presId="urn:microsoft.com/office/officeart/2005/8/layout/cycle2"/>
    <dgm:cxn modelId="{613B6F89-BE48-427F-A90E-CBD9095550BC}" type="presOf" srcId="{84EB1F78-72FC-44F7-BDE2-DA684C0BC9CF}" destId="{0A301057-0C5B-4E91-AC68-E09090472118}" srcOrd="0" destOrd="0" presId="urn:microsoft.com/office/officeart/2005/8/layout/cycle2"/>
    <dgm:cxn modelId="{330C109E-1FE7-455C-8BA1-0E3B97639B9C}" srcId="{9A5E4536-A2E9-449D-9A83-0F5BB54EFF87}" destId="{D1D38710-373A-4DBC-8BB6-C4E25B2F8FE5}" srcOrd="0" destOrd="0" parTransId="{4902C6AB-62A1-4A20-AA89-64B13C25E0AB}" sibTransId="{84EB1F78-72FC-44F7-BDE2-DA684C0BC9CF}"/>
    <dgm:cxn modelId="{653C5677-0CEC-4AEE-8F86-F9DA0C6B5974}" type="presOf" srcId="{9A5E4536-A2E9-449D-9A83-0F5BB54EFF87}" destId="{0EF03D1C-0627-486E-AB60-5A8F39059942}" srcOrd="0" destOrd="0" presId="urn:microsoft.com/office/officeart/2005/8/layout/cycle2"/>
    <dgm:cxn modelId="{5EF23530-C4CD-4B59-A9EC-C281C883C3EC}" type="presOf" srcId="{DC13A142-93EC-4D2D-BB93-7D16334EE8AD}" destId="{BC29F353-6395-4DF9-8083-C48137A268E3}" srcOrd="0" destOrd="0" presId="urn:microsoft.com/office/officeart/2005/8/layout/cycle2"/>
    <dgm:cxn modelId="{9CCAA878-4934-4F6C-BFE4-58B8532356A4}" type="presOf" srcId="{16472B89-D723-453D-8E2A-F67A88408495}" destId="{5E36A6B2-30C6-419F-B2D7-2DD1582A96AF}" srcOrd="1" destOrd="0" presId="urn:microsoft.com/office/officeart/2005/8/layout/cycle2"/>
    <dgm:cxn modelId="{13012757-730F-4F9F-831F-9C2C2B752152}" srcId="{9A5E4536-A2E9-449D-9A83-0F5BB54EFF87}" destId="{6BFB76FF-185E-400B-8A09-620818EB0F4C}" srcOrd="2" destOrd="0" parTransId="{D9E38242-412F-4CF5-8D79-FC56325A4393}" sibTransId="{3637A529-71AC-41AA-8E69-5AB80F430134}"/>
    <dgm:cxn modelId="{1F263BCF-625D-4883-AB71-CAFC43E26724}" type="presOf" srcId="{F6A2689E-5F17-45A1-AEF4-864F1F4BA11F}" destId="{8B50D3E8-777D-4B2B-AAE4-CCC4D2EC56CB}" srcOrd="0" destOrd="0" presId="urn:microsoft.com/office/officeart/2005/8/layout/cycle2"/>
    <dgm:cxn modelId="{1BF3BB80-59E6-46C6-AC12-45C640A1EE35}" type="presOf" srcId="{6BFB76FF-185E-400B-8A09-620818EB0F4C}" destId="{EDF50549-4D28-47C4-9FB4-C07157F3355D}" srcOrd="0" destOrd="0" presId="urn:microsoft.com/office/officeart/2005/8/layout/cycle2"/>
    <dgm:cxn modelId="{FDFF8E24-B561-4363-B155-33F9B543A2D2}" type="presOf" srcId="{6C89E8BA-88CF-4753-98AB-3D14488DDC5C}" destId="{1C5E1A9B-1853-4E0A-8D3C-9F1DD5290E73}" srcOrd="0" destOrd="0" presId="urn:microsoft.com/office/officeart/2005/8/layout/cycle2"/>
    <dgm:cxn modelId="{F2C28F6E-66F1-43D6-ABB9-644CD4487311}" type="presOf" srcId="{84EB1F78-72FC-44F7-BDE2-DA684C0BC9CF}" destId="{63648860-9F80-458D-B1FA-5DF5777174AE}" srcOrd="1" destOrd="0" presId="urn:microsoft.com/office/officeart/2005/8/layout/cycle2"/>
    <dgm:cxn modelId="{1EE3BE0B-F307-4B8A-9223-8CBA3A1018DC}" srcId="{9A5E4536-A2E9-449D-9A83-0F5BB54EFF87}" destId="{D334846A-2951-468F-81A0-48EC61057C33}" srcOrd="4" destOrd="0" parTransId="{7385E548-744F-4A5E-8A75-8B05C3A8AA31}" sibTransId="{6C89E8BA-88CF-4753-98AB-3D14488DDC5C}"/>
    <dgm:cxn modelId="{980899AF-091C-411B-8FBB-5A389AC36DC9}" type="presParOf" srcId="{0EF03D1C-0627-486E-AB60-5A8F39059942}" destId="{470EE7F7-4906-4E8D-A18A-682FB896B623}" srcOrd="0" destOrd="0" presId="urn:microsoft.com/office/officeart/2005/8/layout/cycle2"/>
    <dgm:cxn modelId="{6C8B59E8-85D5-43EA-A42F-59F5A24B0635}" type="presParOf" srcId="{0EF03D1C-0627-486E-AB60-5A8F39059942}" destId="{0A301057-0C5B-4E91-AC68-E09090472118}" srcOrd="1" destOrd="0" presId="urn:microsoft.com/office/officeart/2005/8/layout/cycle2"/>
    <dgm:cxn modelId="{244798BA-EE6A-463E-BCB3-9211C952246C}" type="presParOf" srcId="{0A301057-0C5B-4E91-AC68-E09090472118}" destId="{63648860-9F80-458D-B1FA-5DF5777174AE}" srcOrd="0" destOrd="0" presId="urn:microsoft.com/office/officeart/2005/8/layout/cycle2"/>
    <dgm:cxn modelId="{17130617-2390-42FE-8A3B-AC174AA8921D}" type="presParOf" srcId="{0EF03D1C-0627-486E-AB60-5A8F39059942}" destId="{FC3C5E32-3C08-427E-B4F4-350CCF7FAE75}" srcOrd="2" destOrd="0" presId="urn:microsoft.com/office/officeart/2005/8/layout/cycle2"/>
    <dgm:cxn modelId="{DF5AD19D-EF9D-473C-BD2A-AC5FBD883DF7}" type="presParOf" srcId="{0EF03D1C-0627-486E-AB60-5A8F39059942}" destId="{C166C14D-4FB5-4D25-B464-010676CD2E83}" srcOrd="3" destOrd="0" presId="urn:microsoft.com/office/officeart/2005/8/layout/cycle2"/>
    <dgm:cxn modelId="{02F060BF-32E8-4F3B-815F-AE6283C9A462}" type="presParOf" srcId="{C166C14D-4FB5-4D25-B464-010676CD2E83}" destId="{5E36A6B2-30C6-419F-B2D7-2DD1582A96AF}" srcOrd="0" destOrd="0" presId="urn:microsoft.com/office/officeart/2005/8/layout/cycle2"/>
    <dgm:cxn modelId="{7B5F3872-70D2-40AA-9556-7BCD49F728CA}" type="presParOf" srcId="{0EF03D1C-0627-486E-AB60-5A8F39059942}" destId="{EDF50549-4D28-47C4-9FB4-C07157F3355D}" srcOrd="4" destOrd="0" presId="urn:microsoft.com/office/officeart/2005/8/layout/cycle2"/>
    <dgm:cxn modelId="{634F0BDA-7AC8-499D-B0F0-241E2B0F6F2C}" type="presParOf" srcId="{0EF03D1C-0627-486E-AB60-5A8F39059942}" destId="{C4B7ABE9-BBE6-4CC6-8DF8-715B3B7AE732}" srcOrd="5" destOrd="0" presId="urn:microsoft.com/office/officeart/2005/8/layout/cycle2"/>
    <dgm:cxn modelId="{B9AD3E99-FB22-4791-84E0-E0D8666E1583}" type="presParOf" srcId="{C4B7ABE9-BBE6-4CC6-8DF8-715B3B7AE732}" destId="{92D52E10-6B30-40EA-8807-501F42BE5E10}" srcOrd="0" destOrd="0" presId="urn:microsoft.com/office/officeart/2005/8/layout/cycle2"/>
    <dgm:cxn modelId="{677EA6D2-2124-4480-A7CA-17C8A4E0A315}" type="presParOf" srcId="{0EF03D1C-0627-486E-AB60-5A8F39059942}" destId="{BC29F353-6395-4DF9-8083-C48137A268E3}" srcOrd="6" destOrd="0" presId="urn:microsoft.com/office/officeart/2005/8/layout/cycle2"/>
    <dgm:cxn modelId="{825B98DE-F879-4240-BED0-4BE801AE1D30}" type="presParOf" srcId="{0EF03D1C-0627-486E-AB60-5A8F39059942}" destId="{8B50D3E8-777D-4B2B-AAE4-CCC4D2EC56CB}" srcOrd="7" destOrd="0" presId="urn:microsoft.com/office/officeart/2005/8/layout/cycle2"/>
    <dgm:cxn modelId="{76734BAD-76C0-4481-BE01-8023B6324F96}" type="presParOf" srcId="{8B50D3E8-777D-4B2B-AAE4-CCC4D2EC56CB}" destId="{5E2F4190-E693-4EFC-90D9-2DA1BD056D4C}" srcOrd="0" destOrd="0" presId="urn:microsoft.com/office/officeart/2005/8/layout/cycle2"/>
    <dgm:cxn modelId="{5A30F72F-FB4D-4902-8A58-7A4BD1FDE240}" type="presParOf" srcId="{0EF03D1C-0627-486E-AB60-5A8F39059942}" destId="{18183B59-DC5C-4FD4-8D98-F8F9EB7E7636}" srcOrd="8" destOrd="0" presId="urn:microsoft.com/office/officeart/2005/8/layout/cycle2"/>
    <dgm:cxn modelId="{65D6EAC3-945A-4A16-896C-ACD20F475AED}" type="presParOf" srcId="{0EF03D1C-0627-486E-AB60-5A8F39059942}" destId="{1C5E1A9B-1853-4E0A-8D3C-9F1DD5290E73}" srcOrd="9" destOrd="0" presId="urn:microsoft.com/office/officeart/2005/8/layout/cycle2"/>
    <dgm:cxn modelId="{851CA169-538F-470B-99ED-1F4EDE540FF5}" type="presParOf" srcId="{1C5E1A9B-1853-4E0A-8D3C-9F1DD5290E73}" destId="{D4BC640D-B209-4A31-A37C-49ED21064CF7}"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0EE7F7-4906-4E8D-A18A-682FB896B623}">
      <dsp:nvSpPr>
        <dsp:cNvPr id="0" name=""/>
        <dsp:cNvSpPr/>
      </dsp:nvSpPr>
      <dsp:spPr>
        <a:xfrm>
          <a:off x="1745027" y="1260"/>
          <a:ext cx="874911" cy="87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a:t>Management by gender</a:t>
          </a:r>
        </a:p>
      </dsp:txBody>
      <dsp:txXfrm>
        <a:off x="1873155" y="129388"/>
        <a:ext cx="618655" cy="618655"/>
      </dsp:txXfrm>
    </dsp:sp>
    <dsp:sp modelId="{0A301057-0C5B-4E91-AC68-E09090472118}">
      <dsp:nvSpPr>
        <dsp:cNvPr id="0" name=""/>
        <dsp:cNvSpPr/>
      </dsp:nvSpPr>
      <dsp:spPr>
        <a:xfrm rot="2160000">
          <a:off x="2592237" y="673194"/>
          <a:ext cx="232373" cy="29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98894" y="711762"/>
        <a:ext cx="162661" cy="177170"/>
      </dsp:txXfrm>
    </dsp:sp>
    <dsp:sp modelId="{FC3C5E32-3C08-427E-B4F4-350CCF7FAE75}">
      <dsp:nvSpPr>
        <dsp:cNvPr id="0" name=""/>
        <dsp:cNvSpPr/>
      </dsp:nvSpPr>
      <dsp:spPr>
        <a:xfrm>
          <a:off x="2807552" y="773230"/>
          <a:ext cx="874911" cy="87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 Top earners by gender</a:t>
          </a:r>
          <a:endParaRPr lang="en-US" sz="800" kern="1200" dirty="0"/>
        </a:p>
      </dsp:txBody>
      <dsp:txXfrm>
        <a:off x="2935680" y="901358"/>
        <a:ext cx="618655" cy="618655"/>
      </dsp:txXfrm>
    </dsp:sp>
    <dsp:sp modelId="{C166C14D-4FB5-4D25-B464-010676CD2E83}">
      <dsp:nvSpPr>
        <dsp:cNvPr id="0" name=""/>
        <dsp:cNvSpPr/>
      </dsp:nvSpPr>
      <dsp:spPr>
        <a:xfrm rot="6480000">
          <a:off x="2927928" y="1681326"/>
          <a:ext cx="232373" cy="29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973555" y="1707232"/>
        <a:ext cx="162661" cy="177170"/>
      </dsp:txXfrm>
    </dsp:sp>
    <dsp:sp modelId="{EDF50549-4D28-47C4-9FB4-C07157F3355D}">
      <dsp:nvSpPr>
        <dsp:cNvPr id="0" name=""/>
        <dsp:cNvSpPr/>
      </dsp:nvSpPr>
      <dsp:spPr>
        <a:xfrm>
          <a:off x="2401703" y="2022302"/>
          <a:ext cx="874911" cy="87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Work-life-balance initiatives </a:t>
          </a:r>
          <a:endParaRPr lang="en-US" sz="800" kern="1200" dirty="0"/>
        </a:p>
      </dsp:txBody>
      <dsp:txXfrm>
        <a:off x="2529831" y="2150430"/>
        <a:ext cx="618655" cy="618655"/>
      </dsp:txXfrm>
    </dsp:sp>
    <dsp:sp modelId="{C4B7ABE9-BBE6-4CC6-8DF8-715B3B7AE732}">
      <dsp:nvSpPr>
        <dsp:cNvPr id="0" name=""/>
        <dsp:cNvSpPr/>
      </dsp:nvSpPr>
      <dsp:spPr>
        <a:xfrm rot="10799703">
          <a:off x="2072875" y="2312173"/>
          <a:ext cx="232371" cy="29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142586" y="2371226"/>
        <a:ext cx="162660" cy="177170"/>
      </dsp:txXfrm>
    </dsp:sp>
    <dsp:sp modelId="{BC29F353-6395-4DF9-8083-C48137A268E3}">
      <dsp:nvSpPr>
        <dsp:cNvPr id="0" name=""/>
        <dsp:cNvSpPr/>
      </dsp:nvSpPr>
      <dsp:spPr>
        <a:xfrm>
          <a:off x="1088355" y="2022416"/>
          <a:ext cx="874911" cy="87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 Diversity initiatives</a:t>
          </a:r>
          <a:endParaRPr lang="en-US" sz="800" kern="1200" dirty="0"/>
        </a:p>
      </dsp:txBody>
      <dsp:txXfrm>
        <a:off x="1216483" y="2150544"/>
        <a:ext cx="618655" cy="618655"/>
      </dsp:txXfrm>
    </dsp:sp>
    <dsp:sp modelId="{8B50D3E8-777D-4B2B-AAE4-CCC4D2EC56CB}">
      <dsp:nvSpPr>
        <dsp:cNvPr id="0" name=""/>
        <dsp:cNvSpPr/>
      </dsp:nvSpPr>
      <dsp:spPr>
        <a:xfrm rot="15120081">
          <a:off x="1208701" y="1693894"/>
          <a:ext cx="232431" cy="29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254338" y="1786108"/>
        <a:ext cx="162702" cy="177170"/>
      </dsp:txXfrm>
    </dsp:sp>
    <dsp:sp modelId="{18183B59-DC5C-4FD4-8D98-F8F9EB7E7636}">
      <dsp:nvSpPr>
        <dsp:cNvPr id="0" name=""/>
        <dsp:cNvSpPr/>
      </dsp:nvSpPr>
      <dsp:spPr>
        <a:xfrm>
          <a:off x="682502" y="773230"/>
          <a:ext cx="874911" cy="87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Pay Gap (pay by gender)</a:t>
          </a:r>
          <a:endParaRPr lang="en-US" sz="800" kern="1200" dirty="0"/>
        </a:p>
      </dsp:txBody>
      <dsp:txXfrm>
        <a:off x="810630" y="901358"/>
        <a:ext cx="618655" cy="618655"/>
      </dsp:txXfrm>
    </dsp:sp>
    <dsp:sp modelId="{1C5E1A9B-1853-4E0A-8D3C-9F1DD5290E73}">
      <dsp:nvSpPr>
        <dsp:cNvPr id="0" name=""/>
        <dsp:cNvSpPr/>
      </dsp:nvSpPr>
      <dsp:spPr>
        <a:xfrm rot="19440000">
          <a:off x="1529713" y="680925"/>
          <a:ext cx="232373" cy="2952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36370" y="760469"/>
        <a:ext cx="162661" cy="1771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F189-C3E5-4C1F-A5AE-E42559DC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Kimberly</dc:creator>
  <cp:keywords/>
  <dc:description/>
  <cp:lastModifiedBy>DeSimone, Kimberly</cp:lastModifiedBy>
  <cp:revision>2</cp:revision>
  <dcterms:created xsi:type="dcterms:W3CDTF">2017-05-01T12:34:00Z</dcterms:created>
  <dcterms:modified xsi:type="dcterms:W3CDTF">2017-05-01T12:34:00Z</dcterms:modified>
</cp:coreProperties>
</file>